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CE6" w:rsidRDefault="00614CE6">
      <w:pPr>
        <w:spacing w:after="0" w:line="408" w:lineRule="auto"/>
        <w:ind w:left="120"/>
        <w:jc w:val="center"/>
        <w:rPr>
          <w:rFonts w:ascii="Times New Roman" w:hAnsi="Times New Roman"/>
          <w:b/>
          <w:sz w:val="28"/>
        </w:rPr>
      </w:pPr>
      <w:bookmarkStart w:id="0" w:name="block-22437401"/>
      <w:r>
        <w:rPr>
          <w:noProof/>
        </w:rPr>
        <w:drawing>
          <wp:inline distT="0" distB="0" distL="0" distR="0" wp14:anchorId="48B2889F" wp14:editId="20663A02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E6" w:rsidRDefault="00614CE6">
      <w:pPr>
        <w:spacing w:after="0" w:line="408" w:lineRule="auto"/>
        <w:ind w:left="120"/>
        <w:jc w:val="center"/>
        <w:rPr>
          <w:rFonts w:ascii="Times New Roman" w:hAnsi="Times New Roman"/>
          <w:b/>
          <w:sz w:val="28"/>
        </w:rPr>
      </w:pPr>
    </w:p>
    <w:p w:rsidR="00614CE6" w:rsidRDefault="00614CE6">
      <w:pPr>
        <w:spacing w:after="0" w:line="408" w:lineRule="auto"/>
        <w:ind w:left="120"/>
        <w:jc w:val="center"/>
        <w:rPr>
          <w:rFonts w:ascii="Times New Roman" w:hAnsi="Times New Roman"/>
          <w:b/>
          <w:sz w:val="28"/>
        </w:rPr>
      </w:pPr>
      <w:bookmarkStart w:id="1" w:name="_GoBack"/>
      <w:bookmarkEnd w:id="1"/>
    </w:p>
    <w:p w:rsidR="000C5C17" w:rsidRDefault="003C7DE9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sz w:val="28"/>
        </w:rPr>
        <w:lastRenderedPageBreak/>
        <w:t>МИНИСТЕРСТВО ПРОСВЕЩЕНИЯ РОССИЙСКОЙ ФЕДЕРАЦИИ</w:t>
      </w:r>
    </w:p>
    <w:p w:rsidR="000C5C17" w:rsidRDefault="003C7DE9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sz w:val="28"/>
        </w:rPr>
        <w:t>‌</w:t>
      </w:r>
      <w:bookmarkStart w:id="2" w:name="c6077dab-9925-4774-bff8-633c408d96f7"/>
      <w:r>
        <w:rPr>
          <w:rFonts w:ascii="Times New Roman" w:hAnsi="Times New Roman"/>
          <w:b/>
          <w:sz w:val="28"/>
        </w:rPr>
        <w:t xml:space="preserve">Министерство образования и науки Республики Ингушетия </w:t>
      </w:r>
      <w:bookmarkEnd w:id="2"/>
      <w:r>
        <w:rPr>
          <w:rFonts w:ascii="Times New Roman" w:hAnsi="Times New Roman"/>
          <w:b/>
          <w:sz w:val="28"/>
        </w:rPr>
        <w:t xml:space="preserve">‌‌ </w:t>
      </w:r>
    </w:p>
    <w:p w:rsidR="000C5C17" w:rsidRDefault="003C7DE9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sz w:val="28"/>
        </w:rPr>
        <w:t>‌‌</w:t>
      </w:r>
      <w:r>
        <w:rPr>
          <w:rFonts w:ascii="Times New Roman" w:hAnsi="Times New Roman"/>
          <w:sz w:val="28"/>
        </w:rPr>
        <w:t>​</w:t>
      </w:r>
    </w:p>
    <w:p w:rsidR="000C5C17" w:rsidRDefault="003C7DE9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sz w:val="28"/>
        </w:rPr>
        <w:t>ГБОУ "СОШ №2 г.Назрань "</w:t>
      </w:r>
    </w:p>
    <w:p w:rsidR="000C5C17" w:rsidRDefault="000C5C17">
      <w:pPr>
        <w:spacing w:after="0"/>
        <w:ind w:left="120"/>
      </w:pPr>
    </w:p>
    <w:p w:rsidR="000C5C17" w:rsidRDefault="000C5C17">
      <w:pPr>
        <w:spacing w:after="0"/>
        <w:ind w:left="120"/>
      </w:pPr>
    </w:p>
    <w:p w:rsidR="000C5C17" w:rsidRDefault="000C5C17">
      <w:pPr>
        <w:spacing w:after="0"/>
        <w:ind w:left="120"/>
      </w:pPr>
    </w:p>
    <w:p w:rsidR="000C5C17" w:rsidRDefault="000C5C17">
      <w:pPr>
        <w:spacing w:after="0"/>
        <w:ind w:left="120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286"/>
        <w:gridCol w:w="3115"/>
      </w:tblGrid>
      <w:tr w:rsidR="000C5C17">
        <w:tc>
          <w:tcPr>
            <w:tcW w:w="2943" w:type="dxa"/>
          </w:tcPr>
          <w:p w:rsidR="003C7DE9" w:rsidRDefault="003C7DE9" w:rsidP="003C7DE9">
            <w:pPr>
              <w:spacing w:after="12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СОГЛАСОВАНО</w:t>
            </w:r>
          </w:p>
          <w:p w:rsidR="003C7DE9" w:rsidRDefault="003C7DE9" w:rsidP="003C7DE9">
            <w:pPr>
              <w:spacing w:after="12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Зам. директора по УВР</w:t>
            </w:r>
          </w:p>
          <w:p w:rsidR="003C7DE9" w:rsidRDefault="003C7DE9" w:rsidP="003C7DE9">
            <w:pPr>
              <w:spacing w:after="12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_____________________</w:t>
            </w:r>
          </w:p>
          <w:p w:rsidR="003C7DE9" w:rsidRDefault="003C7DE9" w:rsidP="003C7DE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Дзейтова Я. Р.</w:t>
            </w:r>
          </w:p>
          <w:p w:rsidR="003C7DE9" w:rsidRDefault="003C7DE9" w:rsidP="003C7DE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« 29 »</w:t>
            </w:r>
            <w:r>
              <w:rPr>
                <w:rFonts w:ascii="Times New Roman" w:hAnsi="Times New Roman"/>
                <w:sz w:val="24"/>
                <w:u w:val="single"/>
              </w:rPr>
              <w:t xml:space="preserve"> августа  </w:t>
            </w:r>
            <w:r>
              <w:rPr>
                <w:rFonts w:ascii="Times New Roman" w:hAnsi="Times New Roman"/>
                <w:sz w:val="24"/>
              </w:rPr>
              <w:t>2023 г.</w:t>
            </w:r>
          </w:p>
          <w:p w:rsidR="000C5C17" w:rsidRDefault="000C5C1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286" w:type="dxa"/>
          </w:tcPr>
          <w:p w:rsidR="000C5C17" w:rsidRDefault="000C5C17" w:rsidP="003C7DE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115" w:type="dxa"/>
          </w:tcPr>
          <w:p w:rsidR="000C5C17" w:rsidRDefault="003C7DE9">
            <w:pPr>
              <w:spacing w:after="12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УТВЕРЖДЕНО</w:t>
            </w:r>
          </w:p>
          <w:p w:rsidR="000C5C17" w:rsidRDefault="003C7DE9">
            <w:pPr>
              <w:spacing w:after="12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Директор</w:t>
            </w:r>
          </w:p>
          <w:p w:rsidR="000C5C17" w:rsidRDefault="003C7DE9">
            <w:pPr>
              <w:spacing w:after="12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________________________ </w:t>
            </w:r>
          </w:p>
          <w:p w:rsidR="000C5C17" w:rsidRDefault="003C7DE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Хазбиева З. Б.</w:t>
            </w:r>
          </w:p>
          <w:p w:rsidR="000C5C17" w:rsidRDefault="003C7DE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« 29 »</w:t>
            </w:r>
            <w:r>
              <w:rPr>
                <w:rFonts w:ascii="Times New Roman" w:hAnsi="Times New Roman"/>
                <w:sz w:val="24"/>
                <w:u w:val="single"/>
              </w:rPr>
              <w:t xml:space="preserve"> августа </w:t>
            </w:r>
            <w:r>
              <w:rPr>
                <w:rFonts w:ascii="Times New Roman" w:hAnsi="Times New Roman"/>
                <w:sz w:val="24"/>
              </w:rPr>
              <w:t>2023 г.</w:t>
            </w:r>
          </w:p>
          <w:p w:rsidR="000C5C17" w:rsidRDefault="000C5C17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0C5C17" w:rsidRDefault="000C5C17">
      <w:pPr>
        <w:spacing w:after="0"/>
        <w:ind w:left="120"/>
      </w:pPr>
    </w:p>
    <w:p w:rsidR="000C5C17" w:rsidRDefault="003C7DE9">
      <w:pPr>
        <w:spacing w:after="0"/>
        <w:ind w:left="120"/>
      </w:pPr>
      <w:r>
        <w:rPr>
          <w:rFonts w:ascii="Times New Roman" w:hAnsi="Times New Roman"/>
          <w:sz w:val="28"/>
        </w:rPr>
        <w:t>‌</w:t>
      </w:r>
    </w:p>
    <w:p w:rsidR="000C5C17" w:rsidRDefault="000C5C17">
      <w:pPr>
        <w:spacing w:after="0"/>
        <w:ind w:left="120"/>
      </w:pPr>
    </w:p>
    <w:p w:rsidR="000C5C17" w:rsidRDefault="000C5C17">
      <w:pPr>
        <w:spacing w:after="0"/>
        <w:ind w:left="120"/>
      </w:pPr>
    </w:p>
    <w:p w:rsidR="000C5C17" w:rsidRDefault="000C5C17">
      <w:pPr>
        <w:spacing w:after="0"/>
        <w:ind w:left="120"/>
      </w:pPr>
    </w:p>
    <w:p w:rsidR="000C5C17" w:rsidRDefault="003C7DE9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sz w:val="28"/>
        </w:rPr>
        <w:t>РАБОЧАЯ ПРОГРАММА</w:t>
      </w:r>
    </w:p>
    <w:p w:rsidR="000C5C17" w:rsidRDefault="003C7DE9">
      <w:pPr>
        <w:spacing w:after="0" w:line="408" w:lineRule="auto"/>
        <w:ind w:left="120"/>
        <w:jc w:val="center"/>
      </w:pPr>
      <w:r>
        <w:rPr>
          <w:rFonts w:ascii="Times New Roman" w:hAnsi="Times New Roman"/>
          <w:sz w:val="28"/>
        </w:rPr>
        <w:t>(ID 2985686)</w:t>
      </w:r>
    </w:p>
    <w:p w:rsidR="000C5C17" w:rsidRDefault="000C5C17">
      <w:pPr>
        <w:spacing w:after="0"/>
        <w:ind w:left="120"/>
        <w:jc w:val="center"/>
      </w:pPr>
    </w:p>
    <w:p w:rsidR="000C5C17" w:rsidRDefault="003C7DE9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sz w:val="28"/>
        </w:rPr>
        <w:t>учебного предмета «Русский язык. Базовый уровень»</w:t>
      </w:r>
    </w:p>
    <w:p w:rsidR="000C5C17" w:rsidRDefault="003C7DE9">
      <w:pPr>
        <w:spacing w:after="0" w:line="408" w:lineRule="auto"/>
        <w:ind w:left="120"/>
        <w:jc w:val="center"/>
      </w:pPr>
      <w:r>
        <w:rPr>
          <w:rFonts w:ascii="Times New Roman" w:hAnsi="Times New Roman"/>
          <w:sz w:val="28"/>
        </w:rPr>
        <w:t xml:space="preserve">для обучающихся 8-х классах </w:t>
      </w:r>
    </w:p>
    <w:p w:rsidR="000C5C17" w:rsidRDefault="000C5C17">
      <w:pPr>
        <w:spacing w:after="0"/>
        <w:ind w:left="120"/>
        <w:jc w:val="center"/>
      </w:pPr>
    </w:p>
    <w:p w:rsidR="000C5C17" w:rsidRDefault="000C5C17">
      <w:pPr>
        <w:spacing w:after="0"/>
        <w:ind w:left="120"/>
        <w:jc w:val="center"/>
      </w:pPr>
    </w:p>
    <w:p w:rsidR="000C5C17" w:rsidRDefault="000C5C17">
      <w:pPr>
        <w:spacing w:after="0"/>
        <w:ind w:left="120"/>
        <w:jc w:val="center"/>
      </w:pPr>
    </w:p>
    <w:p w:rsidR="000C5C17" w:rsidRDefault="000C5C17">
      <w:pPr>
        <w:spacing w:after="0"/>
        <w:ind w:left="120"/>
        <w:jc w:val="center"/>
      </w:pPr>
    </w:p>
    <w:p w:rsidR="000C5C17" w:rsidRDefault="000C5C17">
      <w:pPr>
        <w:spacing w:after="0"/>
        <w:ind w:left="120"/>
        <w:jc w:val="center"/>
      </w:pPr>
    </w:p>
    <w:p w:rsidR="000C5C17" w:rsidRDefault="000C5C17">
      <w:pPr>
        <w:spacing w:after="0"/>
        <w:ind w:left="120"/>
        <w:jc w:val="center"/>
      </w:pPr>
    </w:p>
    <w:p w:rsidR="000C5C17" w:rsidRDefault="000C5C17">
      <w:pPr>
        <w:spacing w:after="0"/>
        <w:ind w:left="120"/>
        <w:jc w:val="center"/>
      </w:pPr>
    </w:p>
    <w:p w:rsidR="000C5C17" w:rsidRDefault="000C5C17">
      <w:pPr>
        <w:spacing w:after="0"/>
        <w:ind w:left="120"/>
        <w:jc w:val="center"/>
      </w:pPr>
    </w:p>
    <w:p w:rsidR="000C5C17" w:rsidRDefault="000C5C17">
      <w:pPr>
        <w:spacing w:after="0"/>
        <w:ind w:left="120"/>
        <w:jc w:val="center"/>
      </w:pPr>
    </w:p>
    <w:p w:rsidR="000C5C17" w:rsidRDefault="000C5C17">
      <w:pPr>
        <w:spacing w:after="0"/>
        <w:ind w:left="120"/>
        <w:jc w:val="center"/>
      </w:pPr>
    </w:p>
    <w:p w:rsidR="000C5C17" w:rsidRDefault="000C5C17">
      <w:pPr>
        <w:spacing w:after="0"/>
        <w:ind w:left="120"/>
        <w:jc w:val="center"/>
      </w:pPr>
    </w:p>
    <w:p w:rsidR="000C5C17" w:rsidRDefault="000C5C17">
      <w:pPr>
        <w:spacing w:after="0"/>
        <w:ind w:left="120"/>
        <w:jc w:val="center"/>
      </w:pPr>
    </w:p>
    <w:p w:rsidR="000C5C17" w:rsidRDefault="003C7DE9">
      <w:pPr>
        <w:spacing w:after="0"/>
        <w:ind w:left="120"/>
        <w:jc w:val="center"/>
      </w:pPr>
      <w:r>
        <w:rPr>
          <w:rFonts w:ascii="Times New Roman" w:hAnsi="Times New Roman"/>
          <w:sz w:val="28"/>
        </w:rPr>
        <w:t>​</w:t>
      </w:r>
      <w:bookmarkStart w:id="3" w:name="8777abab-62ad-4e6d-bb66-8ccfe85cfe1b"/>
      <w:r>
        <w:rPr>
          <w:rFonts w:ascii="Times New Roman" w:hAnsi="Times New Roman"/>
          <w:b/>
          <w:sz w:val="28"/>
        </w:rPr>
        <w:t>г. Назрань,</w:t>
      </w:r>
      <w:bookmarkEnd w:id="3"/>
      <w:r>
        <w:rPr>
          <w:rFonts w:ascii="Times New Roman" w:hAnsi="Times New Roman"/>
          <w:b/>
          <w:sz w:val="28"/>
        </w:rPr>
        <w:t xml:space="preserve">‌ </w:t>
      </w:r>
      <w:bookmarkStart w:id="4" w:name="dc72b6e0-474b-4b98-a795-02870ed74afe"/>
      <w:r>
        <w:rPr>
          <w:rFonts w:ascii="Times New Roman" w:hAnsi="Times New Roman"/>
          <w:b/>
          <w:sz w:val="28"/>
        </w:rPr>
        <w:t>2023</w:t>
      </w:r>
      <w:bookmarkEnd w:id="4"/>
      <w:r>
        <w:rPr>
          <w:rFonts w:ascii="Times New Roman" w:hAnsi="Times New Roman"/>
          <w:b/>
          <w:sz w:val="28"/>
        </w:rPr>
        <w:t>‌</w:t>
      </w:r>
      <w:r>
        <w:rPr>
          <w:rFonts w:ascii="Times New Roman" w:hAnsi="Times New Roman"/>
          <w:sz w:val="28"/>
        </w:rPr>
        <w:t>​</w:t>
      </w:r>
    </w:p>
    <w:p w:rsidR="000C5C17" w:rsidRDefault="000C5C17">
      <w:pPr>
        <w:sectPr w:rsidR="000C5C17">
          <w:pgSz w:w="11906" w:h="16383"/>
          <w:pgMar w:top="1134" w:right="850" w:bottom="1134" w:left="1701" w:header="720" w:footer="720" w:gutter="0"/>
          <w:cols w:space="720"/>
        </w:sectPr>
      </w:pPr>
    </w:p>
    <w:p w:rsidR="000C5C17" w:rsidRDefault="003C7DE9">
      <w:pPr>
        <w:spacing w:after="0" w:line="264" w:lineRule="auto"/>
        <w:ind w:left="120"/>
        <w:jc w:val="both"/>
      </w:pPr>
      <w:bookmarkStart w:id="5" w:name="block-22437406"/>
      <w:bookmarkEnd w:id="0"/>
      <w:r>
        <w:rPr>
          <w:rFonts w:ascii="Times New Roman" w:hAnsi="Times New Roman"/>
          <w:b/>
          <w:sz w:val="28"/>
        </w:rPr>
        <w:lastRenderedPageBreak/>
        <w:t>ПОЯСНИТЕЛЬН</w:t>
      </w:r>
      <w:r>
        <w:rPr>
          <w:rFonts w:ascii="Times New Roman" w:hAnsi="Times New Roman"/>
          <w:sz w:val="28"/>
        </w:rPr>
        <w:t>​</w:t>
      </w:r>
      <w:r>
        <w:rPr>
          <w:rFonts w:ascii="Times New Roman" w:hAnsi="Times New Roman"/>
          <w:b/>
          <w:sz w:val="28"/>
        </w:rPr>
        <w:t>АЯ ЗАПИСКА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0C5C17" w:rsidRDefault="000C5C17">
      <w:pPr>
        <w:spacing w:after="0" w:line="264" w:lineRule="auto"/>
        <w:ind w:left="120"/>
        <w:jc w:val="both"/>
      </w:pPr>
    </w:p>
    <w:p w:rsidR="000C5C17" w:rsidRDefault="003C7DE9">
      <w:pPr>
        <w:spacing w:after="0" w:line="264" w:lineRule="auto"/>
        <w:ind w:left="120"/>
        <w:jc w:val="both"/>
      </w:pPr>
      <w:r>
        <w:rPr>
          <w:rFonts w:ascii="Times New Roman" w:hAnsi="Times New Roman"/>
          <w:sz w:val="28"/>
        </w:rPr>
        <w:t>​​</w:t>
      </w:r>
      <w:r>
        <w:rPr>
          <w:rFonts w:ascii="Times New Roman" w:hAnsi="Times New Roman"/>
          <w:b/>
          <w:sz w:val="28"/>
        </w:rPr>
        <w:t>ОБЩАЯ ХАРАКТЕРИСТИКА УЧЕБНОГО ПРЕДМЕТА «РУССКИЙ ЯЗЫК»</w:t>
      </w:r>
    </w:p>
    <w:p w:rsidR="000C5C17" w:rsidRDefault="000C5C17">
      <w:pPr>
        <w:spacing w:after="0" w:line="264" w:lineRule="auto"/>
        <w:ind w:left="120"/>
        <w:jc w:val="both"/>
      </w:pP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>
        <w:rPr>
          <w:rFonts w:ascii="Times New Roman" w:hAnsi="Times New Roman"/>
          <w:sz w:val="28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0C5C17" w:rsidRDefault="000C5C17">
      <w:pPr>
        <w:spacing w:after="0" w:line="264" w:lineRule="auto"/>
        <w:ind w:left="120"/>
        <w:jc w:val="both"/>
      </w:pPr>
    </w:p>
    <w:p w:rsidR="000C5C17" w:rsidRDefault="003C7D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333333"/>
          <w:sz w:val="28"/>
        </w:rPr>
        <w:t>ЦЕЛИ ИЗУЧЕНИЯ УЧЕБНОГО ПРЕДМЕТА «РУССКИЙ ЯЗЫК»</w:t>
      </w:r>
    </w:p>
    <w:p w:rsidR="000C5C17" w:rsidRDefault="000C5C17">
      <w:pPr>
        <w:spacing w:after="0" w:line="264" w:lineRule="auto"/>
        <w:ind w:left="120"/>
        <w:jc w:val="both"/>
      </w:pP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русского языка направлено на достижение следующих целей: 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0C5C17" w:rsidRDefault="000C5C17">
      <w:pPr>
        <w:spacing w:after="0" w:line="264" w:lineRule="auto"/>
        <w:ind w:left="120"/>
        <w:jc w:val="both"/>
      </w:pPr>
    </w:p>
    <w:p w:rsidR="000C5C17" w:rsidRDefault="003C7D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МЕСТО УЧЕБНОГО ПРЕДМЕТА «РУССКИЙ ЯЗЫК» В УЧЕБНОМ ПЛАНЕ</w:t>
      </w:r>
    </w:p>
    <w:p w:rsidR="000C5C17" w:rsidRDefault="000C5C17">
      <w:pPr>
        <w:spacing w:after="0" w:line="264" w:lineRule="auto"/>
        <w:ind w:left="120"/>
        <w:jc w:val="both"/>
      </w:pP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0C5C17" w:rsidRDefault="000C5C17">
      <w:pPr>
        <w:sectPr w:rsidR="000C5C17">
          <w:pgSz w:w="11906" w:h="16383"/>
          <w:pgMar w:top="1134" w:right="850" w:bottom="1134" w:left="1701" w:header="720" w:footer="720" w:gutter="0"/>
          <w:cols w:space="720"/>
        </w:sectPr>
      </w:pPr>
    </w:p>
    <w:p w:rsidR="000C5C17" w:rsidRDefault="000C5C17">
      <w:pPr>
        <w:spacing w:after="0" w:line="264" w:lineRule="auto"/>
        <w:ind w:left="120"/>
        <w:jc w:val="both"/>
      </w:pPr>
      <w:bookmarkStart w:id="6" w:name="block-22437407"/>
      <w:bookmarkEnd w:id="5"/>
    </w:p>
    <w:p w:rsidR="000C5C17" w:rsidRDefault="000C5C17">
      <w:pPr>
        <w:spacing w:after="0" w:line="264" w:lineRule="auto"/>
        <w:ind w:left="120"/>
        <w:jc w:val="both"/>
      </w:pPr>
    </w:p>
    <w:p w:rsidR="000C5C17" w:rsidRDefault="003C7D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 xml:space="preserve">СОДЕРЖАНИЕ УЧЕБНОГО ПРЕДМЕТА </w:t>
      </w:r>
    </w:p>
    <w:p w:rsidR="000C5C17" w:rsidRDefault="000C5C17">
      <w:pPr>
        <w:spacing w:after="0" w:line="264" w:lineRule="auto"/>
        <w:ind w:left="120"/>
        <w:jc w:val="both"/>
      </w:pPr>
    </w:p>
    <w:p w:rsidR="000C5C17" w:rsidRDefault="000C5C17">
      <w:pPr>
        <w:spacing w:after="0"/>
      </w:pPr>
    </w:p>
    <w:p w:rsidR="000C5C17" w:rsidRDefault="003C7DE9">
      <w:pPr>
        <w:spacing w:after="0"/>
        <w:ind w:left="120"/>
      </w:pPr>
      <w:r>
        <w:rPr>
          <w:rFonts w:ascii="Times New Roman" w:hAnsi="Times New Roman"/>
          <w:b/>
          <w:sz w:val="28"/>
        </w:rPr>
        <w:t>8 КЛАСС</w:t>
      </w:r>
    </w:p>
    <w:p w:rsidR="000C5C17" w:rsidRDefault="000C5C17">
      <w:pPr>
        <w:spacing w:after="0"/>
        <w:ind w:left="120"/>
      </w:pPr>
    </w:p>
    <w:p w:rsidR="000C5C17" w:rsidRDefault="003C7D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Общие сведения о языке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Русский язык в кругу других славянских языков.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Язык и речь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Монолог-описание, монолог-рассуждение, монолог-повествование; выступление с научным сообщением.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Диалог.</w:t>
      </w:r>
    </w:p>
    <w:p w:rsidR="000C5C17" w:rsidRDefault="000C5C17">
      <w:pPr>
        <w:spacing w:after="0" w:line="264" w:lineRule="auto"/>
        <w:ind w:left="120"/>
        <w:jc w:val="both"/>
      </w:pPr>
    </w:p>
    <w:p w:rsidR="000C5C17" w:rsidRDefault="003C7D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Текст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Текст и его основные признаки.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Особенности функционально-смысловых типов речи (повествование, описание, рассуждение).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0C5C17" w:rsidRDefault="000C5C17">
      <w:pPr>
        <w:spacing w:after="0" w:line="264" w:lineRule="auto"/>
        <w:ind w:left="120"/>
        <w:jc w:val="both"/>
      </w:pPr>
    </w:p>
    <w:p w:rsidR="000C5C17" w:rsidRDefault="003C7D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Функциональные разновидности языка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Официально-деловой стиль. Сфера употребления, функции, языковые особенности.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Жанры официально-делового стиля (заявление, объяснительная записка, автобиография, характеристика).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Научный стиль. Сфера употребления, функции, языковые особенности.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0C5C17" w:rsidRDefault="000C5C17">
      <w:pPr>
        <w:spacing w:after="0" w:line="264" w:lineRule="auto"/>
        <w:ind w:left="120"/>
        <w:jc w:val="both"/>
      </w:pPr>
    </w:p>
    <w:p w:rsidR="000C5C17" w:rsidRDefault="003C7D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СИСТЕМА ЯЗЫКА</w:t>
      </w:r>
    </w:p>
    <w:p w:rsidR="000C5C17" w:rsidRDefault="000C5C17">
      <w:pPr>
        <w:spacing w:after="0" w:line="264" w:lineRule="auto"/>
        <w:ind w:left="120"/>
        <w:jc w:val="both"/>
      </w:pPr>
    </w:p>
    <w:p w:rsidR="000C5C17" w:rsidRDefault="003C7D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Синтаксис. Культура речи. Пунктуация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Синтаксис как раздел лингвистики.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Словосочетание и предложение как единицы синтаксиса.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Пунктуация. Функции знаков препинания.</w:t>
      </w:r>
    </w:p>
    <w:p w:rsidR="000C5C17" w:rsidRDefault="000C5C17">
      <w:pPr>
        <w:spacing w:after="0" w:line="264" w:lineRule="auto"/>
        <w:ind w:left="120"/>
        <w:jc w:val="both"/>
      </w:pPr>
    </w:p>
    <w:p w:rsidR="000C5C17" w:rsidRDefault="003C7D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Словосочетание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Основные признаки словосочетания.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Виды словосочетаний по морфологическим свойствам главного слова: глагольные, именные, наречные.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Типы подчинительной связи слов в словосочетании: согласование, управление, примыкание.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Синтаксический анализ словосочетаний.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Грамматическая синонимия словосочетаний.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Нормы построения словосочетаний.</w:t>
      </w:r>
    </w:p>
    <w:p w:rsidR="000C5C17" w:rsidRDefault="000C5C17">
      <w:pPr>
        <w:spacing w:after="0" w:line="264" w:lineRule="auto"/>
        <w:ind w:left="120"/>
        <w:jc w:val="both"/>
      </w:pPr>
    </w:p>
    <w:p w:rsidR="000C5C17" w:rsidRDefault="003C7D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Предложение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Употребление языковых форм выражения побуждения в побудительных предложениях.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предложений по количеству грамматических основ (простые, сложные).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простых предложений по наличию главных членов (двусоставные, односоставные).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предложений по наличию второстепенных членов (распространённые, нераспространённые).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Предложения полные и неполные.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Грамматические, интонационные и пунктуационные особенности предложений со словами </w:t>
      </w:r>
      <w:r>
        <w:rPr>
          <w:rFonts w:ascii="Times New Roman" w:hAnsi="Times New Roman"/>
          <w:b/>
          <w:sz w:val="28"/>
        </w:rPr>
        <w:t>да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нет</w:t>
      </w:r>
      <w:r>
        <w:rPr>
          <w:rFonts w:ascii="Times New Roman" w:hAnsi="Times New Roman"/>
          <w:sz w:val="28"/>
        </w:rPr>
        <w:t>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Нормы построения простого предложения, использования инверсии.</w:t>
      </w:r>
    </w:p>
    <w:p w:rsidR="000C5C17" w:rsidRDefault="000C5C17">
      <w:pPr>
        <w:spacing w:after="0" w:line="264" w:lineRule="auto"/>
        <w:ind w:left="120"/>
        <w:jc w:val="both"/>
      </w:pPr>
    </w:p>
    <w:p w:rsidR="000C5C17" w:rsidRDefault="003C7D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Двусоставное предложение</w:t>
      </w:r>
    </w:p>
    <w:p w:rsidR="000C5C17" w:rsidRDefault="003C7D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Главные члены предложения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Подлежащее и сказуемое как главные члены предложения.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Способы выражения подлежащего.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сказуемого (простое глагольное, составное глагольное, составное именное) и способы его выражения.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Тире между подлежащим и сказуемым.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Нормы согласования сказуемого с подлежащим, выраженным словосочетанием, сложносокращёнными словами, словами </w:t>
      </w:r>
      <w:r>
        <w:rPr>
          <w:rFonts w:ascii="Times New Roman" w:hAnsi="Times New Roman"/>
          <w:b/>
          <w:sz w:val="28"/>
        </w:rPr>
        <w:t>большинство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b/>
          <w:sz w:val="28"/>
        </w:rPr>
        <w:t>меньшинство</w:t>
      </w:r>
      <w:r>
        <w:rPr>
          <w:rFonts w:ascii="Times New Roman" w:hAnsi="Times New Roman"/>
          <w:sz w:val="28"/>
        </w:rPr>
        <w:t>, количественными сочетаниями.</w:t>
      </w:r>
    </w:p>
    <w:p w:rsidR="000C5C17" w:rsidRDefault="000C5C17">
      <w:pPr>
        <w:spacing w:after="0" w:line="264" w:lineRule="auto"/>
        <w:ind w:left="120"/>
        <w:jc w:val="both"/>
      </w:pPr>
    </w:p>
    <w:p w:rsidR="000C5C17" w:rsidRDefault="003C7D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Второстепенные члены предложения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Второстепенные члены предложения, их виды.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как второстепенный член предложения. Определения согласованные и несогласованные.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Приложение как особый вид определения.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Дополнение как второстепенный член предложения.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Дополнения прямые и косвенные.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0C5C17" w:rsidRDefault="000C5C17">
      <w:pPr>
        <w:spacing w:after="0" w:line="264" w:lineRule="auto"/>
        <w:ind w:left="120"/>
        <w:jc w:val="both"/>
      </w:pPr>
    </w:p>
    <w:p w:rsidR="000C5C17" w:rsidRDefault="003C7D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Односоставные предложения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Односоставные предложения, их грамматические признаки.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Грамматические различия односоставных предложений и двусоставных неполных предложений.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Синтаксическая синонимия односоставных и двусоставных предложений.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Употребление односоставных предложений в речи.</w:t>
      </w:r>
    </w:p>
    <w:p w:rsidR="000C5C17" w:rsidRDefault="000C5C17">
      <w:pPr>
        <w:spacing w:after="0" w:line="264" w:lineRule="auto"/>
        <w:ind w:left="120"/>
        <w:jc w:val="both"/>
      </w:pPr>
    </w:p>
    <w:p w:rsidR="000C5C17" w:rsidRDefault="003C7D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Простое осложнённое предложение</w:t>
      </w:r>
    </w:p>
    <w:p w:rsidR="000C5C17" w:rsidRDefault="003C7D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Предложения с однородными членами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Однородные и неоднородные определения.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Предложения с обобщающими словами при однородных членах.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Нормы построения предложений с однородными членами, связанными двойными союзами </w:t>
      </w:r>
      <w:r>
        <w:rPr>
          <w:rFonts w:ascii="Times New Roman" w:hAnsi="Times New Roman"/>
          <w:b/>
          <w:sz w:val="28"/>
        </w:rPr>
        <w:t>не только… но 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как… так и.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>
        <w:rPr>
          <w:rFonts w:ascii="Times New Roman" w:hAnsi="Times New Roman"/>
          <w:b/>
          <w:sz w:val="28"/>
        </w:rPr>
        <w:t>и... 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или... или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либo... либo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ни... ни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тo... тo</w:t>
      </w:r>
      <w:r>
        <w:rPr>
          <w:rFonts w:ascii="Times New Roman" w:hAnsi="Times New Roman"/>
          <w:sz w:val="28"/>
        </w:rPr>
        <w:t>).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Правила постановки знаков препинания в предложениях с обобщающими словами при однородных членах.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Правила постановки знаков препинания в простом и сложном предложениях с союзом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sz w:val="28"/>
        </w:rPr>
        <w:t>.</w:t>
      </w:r>
    </w:p>
    <w:p w:rsidR="000C5C17" w:rsidRDefault="000C5C17">
      <w:pPr>
        <w:spacing w:after="0" w:line="264" w:lineRule="auto"/>
        <w:ind w:left="120"/>
        <w:jc w:val="both"/>
      </w:pPr>
    </w:p>
    <w:p w:rsidR="000C5C17" w:rsidRDefault="003C7D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Предложения с обособленными членами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Уточняющие члены предложения, пояснительные и при­соединительные конструкции.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0C5C17" w:rsidRDefault="000C5C17">
      <w:pPr>
        <w:spacing w:after="0" w:line="264" w:lineRule="auto"/>
        <w:ind w:left="120"/>
        <w:jc w:val="both"/>
      </w:pPr>
    </w:p>
    <w:p w:rsidR="000C5C17" w:rsidRDefault="003C7D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Предложения с обращениями, вводными и вставными конструкциями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Обращение. Основные функции обращения. Распространённое и нераспространённое обращение.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Вводные конструкции.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Вставные конструкции.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Омонимия членов предложения и вводных слов, словосочетаний и предложений.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Синтаксический и пунктуационный анализ простых предложений.</w:t>
      </w:r>
    </w:p>
    <w:p w:rsidR="000C5C17" w:rsidRDefault="000C5C17">
      <w:pPr>
        <w:spacing w:after="0" w:line="264" w:lineRule="auto"/>
        <w:ind w:left="120"/>
        <w:jc w:val="both"/>
      </w:pPr>
    </w:p>
    <w:p w:rsidR="000C5C17" w:rsidRDefault="000C5C17">
      <w:pPr>
        <w:sectPr w:rsidR="000C5C17">
          <w:pgSz w:w="11906" w:h="16383"/>
          <w:pgMar w:top="1134" w:right="850" w:bottom="1134" w:left="1701" w:header="720" w:footer="720" w:gutter="0"/>
          <w:cols w:space="720"/>
        </w:sectPr>
      </w:pPr>
    </w:p>
    <w:p w:rsidR="000C5C17" w:rsidRDefault="000C5C17">
      <w:pPr>
        <w:spacing w:after="0" w:line="264" w:lineRule="auto"/>
        <w:ind w:left="120"/>
        <w:jc w:val="both"/>
      </w:pPr>
      <w:bookmarkStart w:id="7" w:name="block-22437402"/>
      <w:bookmarkEnd w:id="6"/>
    </w:p>
    <w:p w:rsidR="000C5C17" w:rsidRDefault="003C7DE9">
      <w:pPr>
        <w:spacing w:after="0" w:line="264" w:lineRule="auto"/>
        <w:ind w:left="120"/>
        <w:jc w:val="both"/>
      </w:pPr>
      <w:r>
        <w:rPr>
          <w:rFonts w:ascii="Times New Roman" w:hAnsi="Times New Roman"/>
          <w:sz w:val="28"/>
        </w:rPr>
        <w:t>​</w:t>
      </w:r>
      <w:r>
        <w:rPr>
          <w:rFonts w:ascii="Times New Roman" w:hAnsi="Times New Roman"/>
          <w:b/>
          <w:sz w:val="28"/>
        </w:rPr>
        <w:t>ПЛАНИРУЕМЫЕ ОБРАЗОВАТЕЛЬНЫЕ РЕЗУЛЬТАТЫ</w:t>
      </w:r>
    </w:p>
    <w:p w:rsidR="000C5C17" w:rsidRDefault="000C5C17">
      <w:pPr>
        <w:spacing w:after="0" w:line="264" w:lineRule="auto"/>
        <w:ind w:left="120"/>
        <w:jc w:val="both"/>
      </w:pPr>
    </w:p>
    <w:p w:rsidR="000C5C17" w:rsidRDefault="003C7DE9">
      <w:pPr>
        <w:spacing w:after="0"/>
        <w:ind w:left="120"/>
      </w:pPr>
      <w:r>
        <w:rPr>
          <w:rFonts w:ascii="Times New Roman" w:hAnsi="Times New Roman"/>
          <w:b/>
          <w:sz w:val="28"/>
        </w:rPr>
        <w:t>ЛИЧНОСТНЫЕ РЕЗУЛЬТАТЫ</w:t>
      </w:r>
    </w:p>
    <w:p w:rsidR="000C5C17" w:rsidRDefault="000C5C17">
      <w:pPr>
        <w:spacing w:after="0"/>
        <w:ind w:left="120"/>
      </w:pP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hAnsi="Times New Roman"/>
          <w:b/>
          <w:sz w:val="28"/>
        </w:rPr>
        <w:t>следующие личностные результаты</w:t>
      </w:r>
      <w:r>
        <w:rPr>
          <w:rFonts w:ascii="Times New Roman" w:hAnsi="Times New Roman"/>
          <w:sz w:val="28"/>
        </w:rPr>
        <w:t>: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1) </w:t>
      </w:r>
      <w:r>
        <w:rPr>
          <w:rFonts w:ascii="Times New Roman" w:hAnsi="Times New Roman"/>
          <w:b/>
          <w:sz w:val="28"/>
        </w:rPr>
        <w:t>гражданского воспитания</w:t>
      </w:r>
      <w:r>
        <w:rPr>
          <w:rFonts w:ascii="Times New Roman" w:hAnsi="Times New Roman"/>
          <w:sz w:val="28"/>
        </w:rPr>
        <w:t>: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готовность к участию в гуманитарной деятельности (помощь людям, нуждающимся в ней; волонтёрство);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2) </w:t>
      </w:r>
      <w:r>
        <w:rPr>
          <w:rFonts w:ascii="Times New Roman" w:hAnsi="Times New Roman"/>
          <w:b/>
          <w:sz w:val="28"/>
        </w:rPr>
        <w:t>патриотического воспитания</w:t>
      </w:r>
      <w:r>
        <w:rPr>
          <w:rFonts w:ascii="Times New Roman" w:hAnsi="Times New Roman"/>
          <w:sz w:val="28"/>
        </w:rPr>
        <w:t>: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>
        <w:rPr>
          <w:rFonts w:ascii="Times New Roman" w:hAnsi="Times New Roman"/>
          <w:sz w:val="28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3) </w:t>
      </w:r>
      <w:r>
        <w:rPr>
          <w:rFonts w:ascii="Times New Roman" w:hAnsi="Times New Roman"/>
          <w:b/>
          <w:sz w:val="28"/>
        </w:rPr>
        <w:t>духовно-нравственного воспитания</w:t>
      </w:r>
      <w:r>
        <w:rPr>
          <w:rFonts w:ascii="Times New Roman" w:hAnsi="Times New Roman"/>
          <w:sz w:val="28"/>
        </w:rPr>
        <w:t>: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4) </w:t>
      </w:r>
      <w:r>
        <w:rPr>
          <w:rFonts w:ascii="Times New Roman" w:hAnsi="Times New Roman"/>
          <w:b/>
          <w:sz w:val="28"/>
        </w:rPr>
        <w:t>эстетического воспитания</w:t>
      </w:r>
      <w:r>
        <w:rPr>
          <w:rFonts w:ascii="Times New Roman" w:hAnsi="Times New Roman"/>
          <w:sz w:val="28"/>
        </w:rPr>
        <w:t>: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5) </w:t>
      </w:r>
      <w:r>
        <w:rPr>
          <w:rFonts w:ascii="Times New Roman" w:hAnsi="Times New Roman"/>
          <w:b/>
          <w:sz w:val="28"/>
        </w:rPr>
        <w:t>физического воспитания, формирования культуры здоровья и эмоционального благополучия: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умение принимать себя и других, не осуждая;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6) </w:t>
      </w:r>
      <w:r>
        <w:rPr>
          <w:rFonts w:ascii="Times New Roman" w:hAnsi="Times New Roman"/>
          <w:b/>
          <w:sz w:val="28"/>
        </w:rPr>
        <w:t>трудового воспитания: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умение рассказать о своих планах на будущее;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7) </w:t>
      </w:r>
      <w:r>
        <w:rPr>
          <w:rFonts w:ascii="Times New Roman" w:hAnsi="Times New Roman"/>
          <w:b/>
          <w:sz w:val="28"/>
        </w:rPr>
        <w:t>экологического воспитания</w:t>
      </w:r>
      <w:r>
        <w:rPr>
          <w:rFonts w:ascii="Times New Roman" w:hAnsi="Times New Roman"/>
          <w:sz w:val="28"/>
        </w:rPr>
        <w:t>: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8) </w:t>
      </w:r>
      <w:r>
        <w:rPr>
          <w:rFonts w:ascii="Times New Roman" w:hAnsi="Times New Roman"/>
          <w:b/>
          <w:sz w:val="28"/>
        </w:rPr>
        <w:t>ценности научного познания: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>
        <w:rPr>
          <w:rFonts w:ascii="Times New Roman" w:hAnsi="Times New Roman"/>
          <w:sz w:val="28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9) </w:t>
      </w:r>
      <w:r>
        <w:rPr>
          <w:rFonts w:ascii="Times New Roman" w:hAnsi="Times New Roman"/>
          <w:b/>
          <w:sz w:val="28"/>
        </w:rPr>
        <w:t>адаптации обучающегося к изменяющимся условиям социальной и природной среды: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МЕТАПРЕДМЕТНЫЕ РЕЗУЛЬТАТЫ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hAnsi="Times New Roman"/>
          <w:b/>
          <w:sz w:val="28"/>
        </w:rPr>
        <w:t>следующие метапредметные результаты</w:t>
      </w:r>
      <w:r>
        <w:rPr>
          <w:rFonts w:ascii="Times New Roman" w:hAnsi="Times New Roman"/>
          <w:sz w:val="28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базовые логические действия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выявлять дефицит информации текста, необходимой для решения поставленной учебной задачи;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базовые исследовательские действия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использовать вопросы как исследовательский инструмент познания в языковом образовании;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составлять алгоритм действий и использовать его для решения учебных задач;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прогнозировать возможное дальнейшее развитие процессов, событий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умения работать с информацией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эффективно запоминать и систематизировать информацию.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умения общения как часть коммуникативных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невербальные средства общения, понимать значение социальных знаков;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знать и распознавать предпосылки конфликтных ситуаций и смягчать конфликты, вести переговоры;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умения самоорганизации как части регулятивных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выявлять проблемы для решения в учебных и жизненных ситуациях;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самостоятельно составлять план действий, вносить необходимые коррективы в ходе его реализации;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делать выбор и брать ответственность за решение.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умения самоконтроля, эмоционального интеллекта как части регулятивных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владеть разными способами самоконтроля (в том числе речевого), самомотивации и рефлексии;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давать адекватную оценку учебной ситуации и предлагать план её изменения;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развивать способность управлять собственными эмоциями и эмоциями других;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осознанно относиться к другому человеку и его мнению;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признавать своё и чужое право на ошибку;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принимать себя и других, не осуждая;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проявлять открытость;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осознавать невозможность контролировать всё вокруг.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умения совместной деятельности</w:t>
      </w:r>
      <w:r>
        <w:rPr>
          <w:rFonts w:ascii="Times New Roman" w:hAnsi="Times New Roman"/>
          <w:sz w:val="28"/>
        </w:rPr>
        <w:t>: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0C5C17" w:rsidRDefault="000C5C17">
      <w:pPr>
        <w:spacing w:after="0" w:line="264" w:lineRule="auto"/>
        <w:ind w:left="120"/>
        <w:jc w:val="both"/>
      </w:pPr>
    </w:p>
    <w:p w:rsidR="000C5C17" w:rsidRDefault="003C7D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ПРЕДМЕТНЫЕ РЕЗУЛЬТАТЫ</w:t>
      </w:r>
    </w:p>
    <w:p w:rsidR="000C5C17" w:rsidRDefault="000C5C17">
      <w:pPr>
        <w:spacing w:after="0" w:line="264" w:lineRule="auto"/>
        <w:ind w:left="120"/>
        <w:jc w:val="both"/>
      </w:pPr>
    </w:p>
    <w:p w:rsidR="000C5C17" w:rsidRDefault="000C5C17">
      <w:pPr>
        <w:spacing w:after="0" w:line="264" w:lineRule="auto"/>
        <w:ind w:left="120"/>
        <w:jc w:val="both"/>
      </w:pPr>
    </w:p>
    <w:p w:rsidR="000C5C17" w:rsidRDefault="003C7DE9">
      <w:pPr>
        <w:spacing w:after="0"/>
      </w:pPr>
      <w:r>
        <w:rPr>
          <w:rFonts w:ascii="Times New Roman" w:hAnsi="Times New Roman"/>
          <w:b/>
          <w:sz w:val="28"/>
        </w:rPr>
        <w:t xml:space="preserve"> 8 КЛАСС</w:t>
      </w:r>
    </w:p>
    <w:p w:rsidR="000C5C17" w:rsidRDefault="000C5C17">
      <w:pPr>
        <w:spacing w:after="0" w:line="264" w:lineRule="auto"/>
        <w:ind w:left="120"/>
        <w:jc w:val="both"/>
      </w:pPr>
    </w:p>
    <w:p w:rsidR="000C5C17" w:rsidRDefault="003C7D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Общие сведения о языке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Иметь представление о русском языке как одном из славянских языков.</w:t>
      </w:r>
    </w:p>
    <w:p w:rsidR="000C5C17" w:rsidRDefault="000C5C17">
      <w:pPr>
        <w:spacing w:after="0" w:line="264" w:lineRule="auto"/>
        <w:ind w:left="120"/>
        <w:jc w:val="both"/>
      </w:pPr>
    </w:p>
    <w:p w:rsidR="000C5C17" w:rsidRDefault="003C7D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lastRenderedPageBreak/>
        <w:t>Язык и речь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Владеть различными видами чтения: просмотровым, ознакомительным, изучающим, поисковым.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Устно пересказывать прочитанный или прослушанный текст объёмом не менее 140 слов.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0C5C17" w:rsidRDefault="000C5C17">
      <w:pPr>
        <w:spacing w:after="0" w:line="264" w:lineRule="auto"/>
        <w:ind w:left="120"/>
        <w:jc w:val="both"/>
      </w:pPr>
    </w:p>
    <w:p w:rsidR="000C5C17" w:rsidRDefault="003C7D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 xml:space="preserve">Текст 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</w:t>
      </w:r>
      <w:r>
        <w:rPr>
          <w:rFonts w:ascii="Times New Roman" w:hAnsi="Times New Roman"/>
          <w:sz w:val="28"/>
        </w:rPr>
        <w:lastRenderedPageBreak/>
        <w:t>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Представлять сообщение на заданную тему в виде презентации.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0C5C17" w:rsidRDefault="000C5C17">
      <w:pPr>
        <w:spacing w:after="0" w:line="264" w:lineRule="auto"/>
        <w:ind w:left="120"/>
        <w:jc w:val="both"/>
      </w:pPr>
    </w:p>
    <w:p w:rsidR="000C5C17" w:rsidRDefault="003C7D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Функциональные разновидности языка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0C5C17" w:rsidRDefault="000C5C17">
      <w:pPr>
        <w:spacing w:after="0" w:line="264" w:lineRule="auto"/>
        <w:ind w:left="120"/>
        <w:jc w:val="both"/>
      </w:pPr>
    </w:p>
    <w:p w:rsidR="000C5C17" w:rsidRDefault="003C7D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Система языка</w:t>
      </w:r>
    </w:p>
    <w:p w:rsidR="000C5C17" w:rsidRDefault="000C5C17">
      <w:pPr>
        <w:spacing w:after="0" w:line="264" w:lineRule="auto"/>
        <w:ind w:left="120"/>
        <w:jc w:val="both"/>
      </w:pPr>
    </w:p>
    <w:p w:rsidR="000C5C17" w:rsidRDefault="003C7D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Cинтаксис. Культура речи. Пунктуация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Иметь представление о синтаксисе как разделе лингвистики.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словосочетание и предложение как единицы синтаксиса.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функции знаков препинания.</w:t>
      </w:r>
    </w:p>
    <w:p w:rsidR="000C5C17" w:rsidRDefault="000C5C17">
      <w:pPr>
        <w:spacing w:after="0" w:line="264" w:lineRule="auto"/>
        <w:ind w:left="120"/>
        <w:jc w:val="both"/>
      </w:pPr>
    </w:p>
    <w:p w:rsidR="000C5C17" w:rsidRDefault="003C7D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Словосочетание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Применять нормы построения словосочетаний.</w:t>
      </w:r>
    </w:p>
    <w:p w:rsidR="000C5C17" w:rsidRDefault="000C5C17">
      <w:pPr>
        <w:spacing w:after="0" w:line="264" w:lineRule="auto"/>
        <w:ind w:left="120"/>
        <w:jc w:val="both"/>
      </w:pPr>
    </w:p>
    <w:p w:rsidR="000C5C17" w:rsidRDefault="003C7DE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Предложение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>
        <w:rPr>
          <w:rFonts w:ascii="Times New Roman" w:hAnsi="Times New Roman"/>
          <w:b/>
          <w:sz w:val="28"/>
        </w:rPr>
        <w:t>большинство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b/>
          <w:sz w:val="28"/>
        </w:rPr>
        <w:t>меньшинство</w:t>
      </w:r>
      <w:r>
        <w:rPr>
          <w:rFonts w:ascii="Times New Roman" w:hAnsi="Times New Roman"/>
          <w:sz w:val="28"/>
        </w:rPr>
        <w:t>, количественными сочетаниями. Применять нормы постановки тире между подлежащим и сказуемым.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</w:t>
      </w:r>
      <w:r>
        <w:rPr>
          <w:rFonts w:ascii="Times New Roman" w:hAnsi="Times New Roman"/>
          <w:sz w:val="28"/>
        </w:rPr>
        <w:lastRenderedPageBreak/>
        <w:t xml:space="preserve">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>
        <w:rPr>
          <w:rFonts w:ascii="Times New Roman" w:hAnsi="Times New Roman"/>
          <w:b/>
          <w:sz w:val="28"/>
        </w:rPr>
        <w:t>да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нет</w:t>
      </w:r>
      <w:r>
        <w:rPr>
          <w:rFonts w:ascii="Times New Roman" w:hAnsi="Times New Roman"/>
          <w:sz w:val="28"/>
        </w:rPr>
        <w:t>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Применять нормы построения предложений с однородными членами, связанными двойными союзами </w:t>
      </w:r>
      <w:r>
        <w:rPr>
          <w:rFonts w:ascii="Times New Roman" w:hAnsi="Times New Roman"/>
          <w:b/>
          <w:sz w:val="28"/>
        </w:rPr>
        <w:t>не только… но и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b/>
          <w:sz w:val="28"/>
        </w:rPr>
        <w:t>как… так и</w:t>
      </w:r>
      <w:r>
        <w:rPr>
          <w:rFonts w:ascii="Times New Roman" w:hAnsi="Times New Roman"/>
          <w:sz w:val="28"/>
        </w:rPr>
        <w:t>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>
        <w:rPr>
          <w:rFonts w:ascii="Times New Roman" w:hAnsi="Times New Roman"/>
          <w:b/>
          <w:sz w:val="28"/>
        </w:rPr>
        <w:t>и... и, или... или, либo... либo, ни... ни, тo... тo</w:t>
      </w:r>
      <w:r>
        <w:rPr>
          <w:rFonts w:ascii="Times New Roman" w:hAnsi="Times New Roman"/>
          <w:sz w:val="28"/>
        </w:rPr>
        <w:t>); правила постановки знаков препинания в предложениях с обобщающим словом при однородных членах.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</w:t>
      </w:r>
      <w:r>
        <w:rPr>
          <w:rFonts w:ascii="Times New Roman" w:hAnsi="Times New Roman"/>
          <w:sz w:val="28"/>
        </w:rPr>
        <w:lastRenderedPageBreak/>
        <w:t>выявлять омонимию членов предложения и вводных слов, словосочетаний и предложений.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сложные предложения, конструкции с чужой речью (в рамках изученного).</w:t>
      </w:r>
    </w:p>
    <w:p w:rsidR="000C5C17" w:rsidRDefault="003C7DE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0C5C17" w:rsidRDefault="000C5C17">
      <w:pPr>
        <w:spacing w:after="0"/>
        <w:ind w:left="120"/>
      </w:pPr>
    </w:p>
    <w:p w:rsidR="000C5C17" w:rsidRDefault="003C7DE9">
      <w:pPr>
        <w:spacing w:after="0"/>
        <w:ind w:left="120"/>
      </w:pPr>
      <w:r>
        <w:rPr>
          <w:rFonts w:ascii="Times New Roman" w:hAnsi="Times New Roman"/>
          <w:sz w:val="28"/>
        </w:rPr>
        <w:t>​</w:t>
      </w:r>
    </w:p>
    <w:p w:rsidR="000C5C17" w:rsidRDefault="000C5C17">
      <w:pPr>
        <w:sectPr w:rsidR="000C5C17">
          <w:pgSz w:w="11906" w:h="16383"/>
          <w:pgMar w:top="1134" w:right="850" w:bottom="1134" w:left="1701" w:header="720" w:footer="720" w:gutter="0"/>
          <w:cols w:space="720"/>
        </w:sectPr>
      </w:pPr>
    </w:p>
    <w:p w:rsidR="000C5C17" w:rsidRDefault="003C7DE9">
      <w:pPr>
        <w:spacing w:after="0"/>
        <w:ind w:left="120"/>
      </w:pPr>
      <w:bookmarkStart w:id="8" w:name="block-22437403"/>
      <w:bookmarkEnd w:id="7"/>
      <w:bookmarkEnd w:id="8"/>
      <w:r>
        <w:rPr>
          <w:rFonts w:ascii="Times New Roman" w:hAnsi="Times New Roman"/>
          <w:b/>
          <w:sz w:val="28"/>
        </w:rPr>
        <w:lastRenderedPageBreak/>
        <w:t xml:space="preserve">ТЕМАТИЧЕСКОЕ ПЛАНИРОВАНИЕ </w:t>
      </w:r>
    </w:p>
    <w:p w:rsidR="000C5C17" w:rsidRDefault="000C5C17">
      <w:pPr>
        <w:spacing w:after="0"/>
        <w:rPr>
          <w:rFonts w:ascii="Times New Roman" w:hAnsi="Times New Roman"/>
          <w:b/>
          <w:sz w:val="28"/>
        </w:rPr>
      </w:pPr>
    </w:p>
    <w:p w:rsidR="000C5C17" w:rsidRDefault="003C7DE9">
      <w:pPr>
        <w:spacing w:after="0"/>
      </w:pPr>
      <w:r>
        <w:rPr>
          <w:rFonts w:ascii="Times New Roman" w:hAnsi="Times New Roman"/>
          <w:b/>
          <w:sz w:val="28"/>
        </w:rPr>
        <w:t xml:space="preserve">8 КЛАСС </w:t>
      </w:r>
    </w:p>
    <w:tbl>
      <w:tblPr>
        <w:tblW w:w="0" w:type="auto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0C5C17">
        <w:trPr>
          <w:trHeight w:val="144"/>
        </w:trPr>
        <w:tc>
          <w:tcPr>
            <w:tcW w:w="1185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0C5C17" w:rsidRDefault="000C5C17">
            <w:pPr>
              <w:spacing w:after="0"/>
              <w:ind w:left="135"/>
            </w:pPr>
          </w:p>
        </w:tc>
        <w:tc>
          <w:tcPr>
            <w:tcW w:w="505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0C5C17" w:rsidRDefault="000C5C17">
            <w:pPr>
              <w:spacing w:after="0"/>
              <w:ind w:left="135"/>
            </w:pPr>
          </w:p>
        </w:tc>
        <w:tc>
          <w:tcPr>
            <w:tcW w:w="496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0C5C17" w:rsidRDefault="000C5C17">
            <w:pPr>
              <w:spacing w:after="0"/>
              <w:ind w:left="135"/>
            </w:pPr>
          </w:p>
        </w:tc>
      </w:tr>
      <w:tr w:rsidR="000C5C17">
        <w:trPr>
          <w:trHeight w:val="144"/>
        </w:trPr>
        <w:tc>
          <w:tcPr>
            <w:tcW w:w="1185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/>
        </w:tc>
        <w:tc>
          <w:tcPr>
            <w:tcW w:w="505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/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0C5C17" w:rsidRDefault="000C5C17">
            <w:pPr>
              <w:spacing w:after="0"/>
              <w:ind w:left="135"/>
            </w:pP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0C5C17" w:rsidRDefault="000C5C17">
            <w:pPr>
              <w:spacing w:after="0"/>
              <w:ind w:left="135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0C5C17" w:rsidRDefault="000C5C17">
            <w:pPr>
              <w:spacing w:after="0"/>
              <w:ind w:left="135"/>
            </w:pPr>
          </w:p>
        </w:tc>
        <w:tc>
          <w:tcPr>
            <w:tcW w:w="283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/>
        </w:tc>
      </w:tr>
      <w:tr w:rsidR="000C5C17"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Общие сведения о языке</w:t>
            </w:r>
          </w:p>
        </w:tc>
      </w:tr>
      <w:tr w:rsidR="000C5C17">
        <w:trPr>
          <w:trHeight w:val="144"/>
        </w:trPr>
        <w:tc>
          <w:tcPr>
            <w:tcW w:w="1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50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C5C17">
        <w:trPr>
          <w:trHeight w:val="144"/>
        </w:trPr>
        <w:tc>
          <w:tcPr>
            <w:tcW w:w="624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/>
        </w:tc>
      </w:tr>
      <w:tr w:rsidR="000C5C17"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Язык и речь</w:t>
            </w:r>
          </w:p>
        </w:tc>
      </w:tr>
      <w:tr w:rsidR="000C5C17">
        <w:trPr>
          <w:trHeight w:val="144"/>
        </w:trPr>
        <w:tc>
          <w:tcPr>
            <w:tcW w:w="1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50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речи. Монолог и диалог. Их разновидности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C5C17">
        <w:trPr>
          <w:trHeight w:val="144"/>
        </w:trPr>
        <w:tc>
          <w:tcPr>
            <w:tcW w:w="624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/>
        </w:tc>
      </w:tr>
      <w:tr w:rsidR="000C5C17"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Текст</w:t>
            </w:r>
          </w:p>
        </w:tc>
      </w:tr>
      <w:tr w:rsidR="000C5C17">
        <w:trPr>
          <w:trHeight w:val="144"/>
        </w:trPr>
        <w:tc>
          <w:tcPr>
            <w:tcW w:w="1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50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C5C17">
        <w:trPr>
          <w:trHeight w:val="144"/>
        </w:trPr>
        <w:tc>
          <w:tcPr>
            <w:tcW w:w="624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/>
        </w:tc>
      </w:tr>
      <w:tr w:rsidR="000C5C17"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Функциональные разновидности языка</w:t>
            </w:r>
          </w:p>
        </w:tc>
      </w:tr>
      <w:tr w:rsidR="000C5C17">
        <w:trPr>
          <w:trHeight w:val="144"/>
        </w:trPr>
        <w:tc>
          <w:tcPr>
            <w:tcW w:w="1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50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C5C17">
        <w:trPr>
          <w:trHeight w:val="144"/>
        </w:trPr>
        <w:tc>
          <w:tcPr>
            <w:tcW w:w="624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Итого по разделу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/>
        </w:tc>
      </w:tr>
      <w:tr w:rsidR="000C5C17"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5.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Система языка. Синтаксис. Культура речи. Пунктуация</w:t>
            </w:r>
          </w:p>
        </w:tc>
      </w:tr>
      <w:tr w:rsidR="000C5C17">
        <w:trPr>
          <w:trHeight w:val="144"/>
        </w:trPr>
        <w:tc>
          <w:tcPr>
            <w:tcW w:w="1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5.1</w:t>
            </w:r>
          </w:p>
        </w:tc>
        <w:tc>
          <w:tcPr>
            <w:tcW w:w="50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Синтаксис как раздел лингвистики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C5C17">
        <w:trPr>
          <w:trHeight w:val="144"/>
        </w:trPr>
        <w:tc>
          <w:tcPr>
            <w:tcW w:w="1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5.2</w:t>
            </w:r>
          </w:p>
        </w:tc>
        <w:tc>
          <w:tcPr>
            <w:tcW w:w="50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Пунктуация. Функции знаков препинания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C5C17">
        <w:trPr>
          <w:trHeight w:val="144"/>
        </w:trPr>
        <w:tc>
          <w:tcPr>
            <w:tcW w:w="624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/>
        </w:tc>
      </w:tr>
      <w:tr w:rsidR="000C5C17"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6.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Система языка. Словосочетание</w:t>
            </w:r>
          </w:p>
        </w:tc>
      </w:tr>
      <w:tr w:rsidR="000C5C17">
        <w:trPr>
          <w:trHeight w:val="144"/>
        </w:trPr>
        <w:tc>
          <w:tcPr>
            <w:tcW w:w="1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6.1</w:t>
            </w:r>
          </w:p>
        </w:tc>
        <w:tc>
          <w:tcPr>
            <w:tcW w:w="50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Словосочетание и его признаки. Виды словосочетаний по морфологическим свойствам главного слова. Типы подчинительной связи в словосочетании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C5C17">
        <w:trPr>
          <w:trHeight w:val="144"/>
        </w:trPr>
        <w:tc>
          <w:tcPr>
            <w:tcW w:w="624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/>
        </w:tc>
      </w:tr>
      <w:tr w:rsidR="000C5C17">
        <w:trPr>
          <w:trHeight w:val="144"/>
        </w:trPr>
        <w:tc>
          <w:tcPr>
            <w:tcW w:w="14040" w:type="dxa"/>
            <w:gridSpan w:val="6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7.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Система языка. Предложение</w:t>
            </w:r>
          </w:p>
        </w:tc>
      </w:tr>
      <w:tr w:rsidR="000C5C17">
        <w:trPr>
          <w:trHeight w:val="144"/>
        </w:trPr>
        <w:tc>
          <w:tcPr>
            <w:tcW w:w="1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7.1</w:t>
            </w:r>
          </w:p>
        </w:tc>
        <w:tc>
          <w:tcPr>
            <w:tcW w:w="50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Предложение и его основные признаки. Виды предложений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C5C17">
        <w:trPr>
          <w:trHeight w:val="144"/>
        </w:trPr>
        <w:tc>
          <w:tcPr>
            <w:tcW w:w="1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7.2</w:t>
            </w:r>
          </w:p>
        </w:tc>
        <w:tc>
          <w:tcPr>
            <w:tcW w:w="50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C5C17">
        <w:trPr>
          <w:trHeight w:val="144"/>
        </w:trPr>
        <w:tc>
          <w:tcPr>
            <w:tcW w:w="1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7.3</w:t>
            </w:r>
          </w:p>
        </w:tc>
        <w:tc>
          <w:tcPr>
            <w:tcW w:w="50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Второстепенные члены предложения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C5C17">
        <w:trPr>
          <w:trHeight w:val="144"/>
        </w:trPr>
        <w:tc>
          <w:tcPr>
            <w:tcW w:w="1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7.4</w:t>
            </w:r>
          </w:p>
        </w:tc>
        <w:tc>
          <w:tcPr>
            <w:tcW w:w="50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Односоставные предложения. Виды односоставных предложений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C5C17">
        <w:trPr>
          <w:trHeight w:val="144"/>
        </w:trPr>
        <w:tc>
          <w:tcPr>
            <w:tcW w:w="1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7.5</w:t>
            </w:r>
          </w:p>
        </w:tc>
        <w:tc>
          <w:tcPr>
            <w:tcW w:w="50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C5C17">
        <w:trPr>
          <w:trHeight w:val="144"/>
        </w:trPr>
        <w:tc>
          <w:tcPr>
            <w:tcW w:w="1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7.6</w:t>
            </w:r>
          </w:p>
        </w:tc>
        <w:tc>
          <w:tcPr>
            <w:tcW w:w="50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sz w:val="24"/>
              </w:rPr>
              <w:lastRenderedPageBreak/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C5C17">
        <w:trPr>
          <w:trHeight w:val="144"/>
        </w:trPr>
        <w:tc>
          <w:tcPr>
            <w:tcW w:w="1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7.7</w:t>
            </w:r>
          </w:p>
        </w:tc>
        <w:tc>
          <w:tcPr>
            <w:tcW w:w="50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C5C17">
        <w:trPr>
          <w:trHeight w:val="144"/>
        </w:trPr>
        <w:tc>
          <w:tcPr>
            <w:tcW w:w="624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63 </w:t>
            </w:r>
          </w:p>
        </w:tc>
        <w:tc>
          <w:tcPr>
            <w:tcW w:w="658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/>
        </w:tc>
      </w:tr>
      <w:tr w:rsidR="000C5C17">
        <w:trPr>
          <w:trHeight w:val="144"/>
        </w:trPr>
        <w:tc>
          <w:tcPr>
            <w:tcW w:w="624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пройденного материала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C5C17">
        <w:trPr>
          <w:trHeight w:val="144"/>
        </w:trPr>
        <w:tc>
          <w:tcPr>
            <w:tcW w:w="624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0C5C17">
        <w:trPr>
          <w:trHeight w:val="144"/>
        </w:trPr>
        <w:tc>
          <w:tcPr>
            <w:tcW w:w="624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2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39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/>
        </w:tc>
      </w:tr>
    </w:tbl>
    <w:p w:rsidR="000C5C17" w:rsidRDefault="000C5C17">
      <w:pPr>
        <w:sectPr w:rsidR="000C5C1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5C17" w:rsidRDefault="000C5C17">
      <w:pPr>
        <w:sectPr w:rsidR="000C5C1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5C17" w:rsidRDefault="003C7DE9">
      <w:pPr>
        <w:spacing w:after="0"/>
      </w:pPr>
      <w:r>
        <w:rPr>
          <w:rFonts w:ascii="Times New Roman" w:hAnsi="Times New Roman"/>
          <w:b/>
          <w:sz w:val="28"/>
        </w:rPr>
        <w:lastRenderedPageBreak/>
        <w:t xml:space="preserve">ПОУРОЧНОЕ ПЛАНИРОВАНИЕ </w:t>
      </w:r>
    </w:p>
    <w:p w:rsidR="000C5C17" w:rsidRDefault="000C5C17">
      <w:pPr>
        <w:spacing w:after="0"/>
        <w:ind w:left="120"/>
        <w:rPr>
          <w:rFonts w:ascii="Times New Roman" w:hAnsi="Times New Roman"/>
          <w:b/>
          <w:sz w:val="28"/>
        </w:rPr>
      </w:pPr>
    </w:p>
    <w:p w:rsidR="000C5C17" w:rsidRDefault="003C7DE9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8 КЛАСС </w:t>
      </w:r>
    </w:p>
    <w:tbl>
      <w:tblPr>
        <w:tblW w:w="0" w:type="auto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0C5C17">
        <w:trPr>
          <w:trHeight w:val="144"/>
        </w:trPr>
        <w:tc>
          <w:tcPr>
            <w:tcW w:w="85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0C5C17" w:rsidRDefault="000C5C17">
            <w:pPr>
              <w:spacing w:after="0"/>
              <w:ind w:left="135"/>
            </w:pPr>
          </w:p>
        </w:tc>
        <w:tc>
          <w:tcPr>
            <w:tcW w:w="413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0C5C17" w:rsidRDefault="000C5C17">
            <w:pPr>
              <w:spacing w:after="0"/>
              <w:ind w:left="135"/>
            </w:pPr>
          </w:p>
        </w:tc>
        <w:tc>
          <w:tcPr>
            <w:tcW w:w="4885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0C5C17" w:rsidRDefault="000C5C17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0C5C17" w:rsidRDefault="000C5C17">
            <w:pPr>
              <w:spacing w:after="0"/>
              <w:ind w:left="135"/>
            </w:pPr>
          </w:p>
        </w:tc>
      </w:tr>
      <w:tr w:rsidR="000C5C17">
        <w:trPr>
          <w:trHeight w:val="144"/>
        </w:trPr>
        <w:tc>
          <w:tcPr>
            <w:tcW w:w="85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/>
        </w:tc>
        <w:tc>
          <w:tcPr>
            <w:tcW w:w="413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/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0C5C17" w:rsidRDefault="000C5C17">
            <w:pPr>
              <w:spacing w:after="0"/>
              <w:ind w:left="135"/>
            </w:pP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0C5C17" w:rsidRDefault="000C5C17">
            <w:pPr>
              <w:spacing w:after="0"/>
              <w:ind w:left="135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0C5C17" w:rsidRDefault="000C5C17">
            <w:pPr>
              <w:spacing w:after="0"/>
              <w:ind w:left="135"/>
            </w:pPr>
          </w:p>
        </w:tc>
        <w:tc>
          <w:tcPr>
            <w:tcW w:w="134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/>
        </w:tc>
        <w:tc>
          <w:tcPr>
            <w:tcW w:w="282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/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04.09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https://m.edsoo.ru/fba97dee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Правописание н и нн в суффиксах прилагательных, причастий и наречий.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05.09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https://m.edsoo.ru/fba97f9c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Слитное и раздельное написание не и ни с разными частями речи.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07.09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https://m.edsoo.ru/fba98208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Правописание сложных слов разных частей речи.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11.09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https://m.edsoo.ru/fba98492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Слитное, дефисное и раздельное написание наречий, производных предлогов, союзов и частиц.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12.09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https://m.edsoo.ru/fba98686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/проверочная работа /диктант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14.09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</w:pPr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Что такое культура речи. Монолог-повествование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18.09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https://m.edsoo.ru/fba9882a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Монолог-рассуждение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19.09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https://m.edsoo.ru/fba98c3a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Монолог и диалог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21.09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https://m.edsoo.ru/fba98e2e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Монолог и диалог.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25.09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</w:pPr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26.09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https://m.edsoo.ru/fba99270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Средства и способы связи предложений в тексте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28.09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</w:pPr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Средства и способы связи предложений в тексте.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02.10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</w:pPr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Сочинение-рассуждение. Виды аргументации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03.10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</w:pPr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Сочинение-рассуждение.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05.10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</w:pPr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 на тему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09.10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</w:pPr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Функциональные разновидности современного русского языка. Научный стиль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10.10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https://m.edsoo.ru/fba99ad6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12.10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https://m.edsoo.ru/fba99f9a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Официально-деловой стиль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16.10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</w:pPr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Жанры официально-делового стиля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17.10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https://m.edsoo.ru/fba99c0c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по теме.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19.10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</w:pPr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Изложение подробное/сжатое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23.10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https://m.edsoo.ru/fba98ff0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23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Синтаксис как раздел лингвистики. Основные единицы синтаксиса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24.10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https://m.edsoo.ru/fba9a81e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Пунктуация. Функции знаков препинания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26.10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https://m.edsoo.ru/fba9a9a4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Словосочетание, его структура и виды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06.11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https://m.edsoo.ru/fba9ab34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07.11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https://m.edsoo.ru/fba9ae72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Типы связи в словосочетании (согласование, управление, примыкание).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09.11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</w:pPr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Синтаксический анализ словосочетаний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13.11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https://m.edsoo.ru/fba9b228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14.11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</w:pPr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Понятие о предложении. Основные признаки предложения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16.11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https://m.edsoo.ru/fba9b53e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предложений по цели высказывания и по эмоциональной окраске.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20.11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https://m.edsoo.ru/fba9b6e2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21.11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https://m.edsoo.ru/fba9b87c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Двусоставные и односоставные предложения.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23.11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https://m.edsoo.ru/fba9ba0c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Виды предложений по наличию второстепенных членов </w:t>
            </w:r>
            <w:r>
              <w:rPr>
                <w:rFonts w:ascii="Times New Roman" w:hAnsi="Times New Roman"/>
                <w:sz w:val="24"/>
              </w:rPr>
              <w:lastRenderedPageBreak/>
              <w:t>(распространённые, нераспространённые).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27.11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https://m.edsoo.ru/fba9bb88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35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Предложения полные и неполные.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28.11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https://m.edsoo.ru/fba9bdae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30.11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https://m.edsoo.ru/fba9bf5c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Сказуемое и способы его выражения. Простое глагольное сказуемое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04.12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https://m.edsoo.ru/fba9c286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Изложение подробное/сжатое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05.12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</w:pPr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Составное глагольное сказуемое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07.12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</w:pPr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Составное именное сказуемое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11.12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https://m.edsoo.ru/fba9c42a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Тире между подлежащим и сказуемым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12.12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https://m.edsoo.ru/fba9c5b0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Второстепенные члены и их роль в предложении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14.12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https://m.edsoo.ru/fba9c736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Определение как второстепенный член предложения и его виды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18.12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https://m.edsoo.ru/fba9c966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19.12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https://m.edsoo.ru/fba9caec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Приложение как особый вид определения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21.12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https://m.edsoo.ru/fba9d1cc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Дополнение как второстепенный член предложения. Дополнения прямые и косвенные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25.12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https://m.edsoo.ru/fba9d44c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47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Дополнение как второстепенный член предложения. Практикум.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26.12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https://m.edsoo.ru/fba9d564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Обстоятельство как второстепенный член предложения. Виды обстоятельств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28.12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https://m.edsoo.ru/fba9d672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Обстоятельство как второстепенный член предложения.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08.01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https://m.edsoo.ru/fba9d794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09.01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</w:pPr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«Двусоставные предложения», "Второстепенные члены предложения".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11.01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</w:pPr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15.01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https://m.edsoo.ru/fba9e068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16.01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https://m.edsoo.ru/fba9e248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Основные группы односоставных предложений и их особенности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18.01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https://m.edsoo.ru/fba9e392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Определённо-личные предложения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22.01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https://m.edsoo.ru/fba9e4be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Неопределённо-личные предложения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23.01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https://m.edsoo.ru/fba9e5cc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57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25.01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</w:pPr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Обобщённо-личные предложения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29.01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https://m.edsoo.ru/fba9e73e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Сочинение-описание картины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30.01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https://m.edsoo.ru/fba9ecd4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Безличные предложения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01.02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https://m.edsoo.ru/fba9e860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Безличные предложения.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05.02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</w:pPr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Назывные предложения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06.02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https://m.edsoo.ru/fba9e98c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«Односоставные предложения».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08.02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https://m.edsoo.ru/fba9edf6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Понятие о простом осложнённом предложении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12.02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</w:pPr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Понятие об однородных членах предложения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13.02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</w:pPr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15.02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</w:pPr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Способы связи однородных членов предложения и знаки препинания между ними.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19.02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</w:pPr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Однородные и неоднородные определения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20.02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https://m.edsoo.ru/fba9f1de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Однородные и неоднородные определения.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22.02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</w:pPr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70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Обобщающие слова при однородных членах предложения.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26.02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https://m.edsoo.ru/fba9f2f6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Обобщающие слова при однородных членах предложения.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27.02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https://m.edsoo.ru/fba9f418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Синтаксический анализ простого предложения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29.02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</w:pPr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«Предложения с однородными членами».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04.03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https://m.edsoo.ru/fba9fc10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Сочинение-рассуждение на тему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05.03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</w:pPr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Предложения с обособленными членами. Обособление определений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07.03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https://m.edsoo.ru/fba9ff30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обособленных членов предложения: обособленные определения. Правила обособления согласованных определений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11.03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https://m.edsoo.ru/fbaa0052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Обособление приложений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12.03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https://m.edsoo.ru/fbaa035e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Обособление приложений.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14.03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https://m.edsoo.ru/fbaa05a2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Обособление обстоятельств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18.03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https://m.edsoo.ru/fbaa070a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Обособление обстоятельств.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19.03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https://m.edsoo.ru/fbaa0818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Обособление дополнений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21.03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https://m.edsoo.ru/fbaa0a48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Обособление дополнений.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01.04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</w:pPr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83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02.04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https://m.edsoo.ru/fbaa0b60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Обособление уточняющих и присоединительных членов предложения.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04.04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https://m.edsoo.ru/fbaa0c8c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«Предложения с обособленными членами»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08.04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https://m.edsoo.ru/fbaa1268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«Предложения с обособленными членами».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09.04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</w:pPr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11.04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https://m.edsoo.ru/fbaa13e4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Предложения с обращениями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15.04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https://m.edsoo.ru/fbaa154c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Предложения с обращениями.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16.04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https://m.edsoo.ru/fbaa1664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Предложения с вводными конструкциями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18.04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https://m.edsoo.ru/fbaa17c2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Предложения с вводными конструкциями.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22.04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https://m.edsoo.ru/fbaa1b82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23.04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https://m.edsoo.ru/fbaa1e84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Предложения со вставными конструкциями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25.04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https://m.edsoo.ru/fbaa210e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94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Предложения со вставными конструкциями.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29.04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https://m.edsoo.ru/fbaa223a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Знаки препинания в предложениях с вводными и вставными конструкциями, обращениями и междометиями.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30.04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https://m.edsoo.ru/fbaa235c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06.05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https://m.edsoo.ru/fbaa2474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темы «Предложения с обращениями, вводными и вставными конструкциями».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07.05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</w:pPr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Итоговая контрольная работа за курс 8 класса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13.05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https://m.edsoo.ru/fbaa2a96</w:t>
              </w:r>
            </w:hyperlink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Типы связи слов в словосочетании. Культура речи.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16.05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</w:pPr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Виды односоставных предложений. Культура речи.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20.05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</w:pPr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Однородные члены предложения. Пунктуационный анализ предложений.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23.05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</w:pPr>
          </w:p>
        </w:tc>
      </w:tr>
      <w:tr w:rsidR="000C5C17">
        <w:trPr>
          <w:trHeight w:val="144"/>
        </w:trPr>
        <w:tc>
          <w:tcPr>
            <w:tcW w:w="85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w="41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Повторение. Обособленные члены предложения. Пунктуационный анализ предложений. Практикум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t>27.05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https://m.edsoo.ru/fbaa26a4</w:t>
              </w:r>
            </w:hyperlink>
          </w:p>
        </w:tc>
      </w:tr>
      <w:tr w:rsidR="000C5C17">
        <w:trPr>
          <w:trHeight w:val="144"/>
        </w:trPr>
        <w:tc>
          <w:tcPr>
            <w:tcW w:w="498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13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3C7D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39 </w:t>
            </w:r>
          </w:p>
        </w:tc>
        <w:tc>
          <w:tcPr>
            <w:tcW w:w="4171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0C5C17" w:rsidRDefault="000C5C17"/>
        </w:tc>
      </w:tr>
    </w:tbl>
    <w:p w:rsidR="000C5C17" w:rsidRDefault="000C5C17">
      <w:pPr>
        <w:sectPr w:rsidR="000C5C1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5C17" w:rsidRDefault="000C5C17">
      <w:pPr>
        <w:sectPr w:rsidR="000C5C1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5C17" w:rsidRDefault="000C5C17">
      <w:pPr>
        <w:sectPr w:rsidR="000C5C1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5C17" w:rsidRDefault="000C5C17">
      <w:bookmarkStart w:id="9" w:name="block-22437405"/>
      <w:bookmarkEnd w:id="9"/>
    </w:p>
    <w:sectPr w:rsidR="000C5C17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C17"/>
    <w:rsid w:val="000C5C17"/>
    <w:rsid w:val="003C7DE9"/>
    <w:rsid w:val="00614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6AEF6"/>
  <w15:docId w15:val="{4136B52A-5DEF-494A-A4A6-8480E94AC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2E74B5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5B9BD5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5B9BD5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5B9BD5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5B9BD5" w:themeColor="accent1"/>
    </w:rPr>
  </w:style>
  <w:style w:type="paragraph" w:styleId="a3">
    <w:name w:val="Normal Indent"/>
    <w:basedOn w:val="a"/>
    <w:link w:val="a4"/>
    <w:pPr>
      <w:ind w:left="720"/>
    </w:pPr>
  </w:style>
  <w:style w:type="character" w:customStyle="1" w:styleId="a4">
    <w:name w:val="Обычный отступ Знак"/>
    <w:basedOn w:val="1"/>
    <w:link w:val="a3"/>
  </w:style>
  <w:style w:type="paragraph" w:styleId="a5">
    <w:name w:val="header"/>
    <w:basedOn w:val="a"/>
    <w:link w:val="a6"/>
    <w:pPr>
      <w:tabs>
        <w:tab w:val="center" w:pos="4680"/>
        <w:tab w:val="right" w:pos="9360"/>
      </w:tabs>
    </w:pPr>
  </w:style>
  <w:style w:type="character" w:customStyle="1" w:styleId="a6">
    <w:name w:val="Верхний колонтитул Знак"/>
    <w:basedOn w:val="1"/>
    <w:link w:val="a5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paragraph" w:customStyle="1" w:styleId="13">
    <w:name w:val="Выделение1"/>
    <w:basedOn w:val="12"/>
    <w:link w:val="a7"/>
    <w:rPr>
      <w:i/>
    </w:rPr>
  </w:style>
  <w:style w:type="character" w:styleId="a7">
    <w:name w:val="Emphasis"/>
    <w:basedOn w:val="a0"/>
    <w:link w:val="13"/>
    <w:rPr>
      <w:i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a8">
    <w:name w:val="caption"/>
    <w:basedOn w:val="a"/>
    <w:next w:val="a"/>
    <w:link w:val="a9"/>
    <w:pPr>
      <w:spacing w:line="240" w:lineRule="auto"/>
    </w:pPr>
    <w:rPr>
      <w:b/>
      <w:color w:val="5B9BD5" w:themeColor="accent1"/>
      <w:sz w:val="18"/>
    </w:rPr>
  </w:style>
  <w:style w:type="character" w:customStyle="1" w:styleId="a9">
    <w:name w:val="Название объекта Знак"/>
    <w:basedOn w:val="1"/>
    <w:link w:val="a8"/>
    <w:rPr>
      <w:b/>
      <w:color w:val="5B9BD5" w:themeColor="accent1"/>
      <w:sz w:val="18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2E74B5" w:themeColor="accent1" w:themeShade="BF"/>
      <w:sz w:val="28"/>
    </w:rPr>
  </w:style>
  <w:style w:type="paragraph" w:customStyle="1" w:styleId="14">
    <w:name w:val="Гиперссылка1"/>
    <w:basedOn w:val="12"/>
    <w:link w:val="aa"/>
    <w:rPr>
      <w:color w:val="0563C1" w:themeColor="hyperlink"/>
      <w:u w:val="single"/>
    </w:rPr>
  </w:style>
  <w:style w:type="character" w:styleId="aa">
    <w:name w:val="Hyperlink"/>
    <w:basedOn w:val="a0"/>
    <w:link w:val="14"/>
    <w:rPr>
      <w:color w:val="0563C1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b">
    <w:name w:val="Subtitle"/>
    <w:basedOn w:val="a"/>
    <w:next w:val="a"/>
    <w:link w:val="ac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5B9BD5" w:themeColor="accent1"/>
      <w:spacing w:val="15"/>
      <w:sz w:val="24"/>
    </w:rPr>
  </w:style>
  <w:style w:type="character" w:customStyle="1" w:styleId="ac">
    <w:name w:val="Подзаголовок Знак"/>
    <w:basedOn w:val="1"/>
    <w:link w:val="ab"/>
    <w:rPr>
      <w:rFonts w:asciiTheme="majorHAnsi" w:hAnsiTheme="majorHAnsi"/>
      <w:i/>
      <w:color w:val="5B9BD5" w:themeColor="accent1"/>
      <w:spacing w:val="15"/>
      <w:sz w:val="24"/>
    </w:rPr>
  </w:style>
  <w:style w:type="paragraph" w:styleId="ad">
    <w:name w:val="Title"/>
    <w:basedOn w:val="a"/>
    <w:next w:val="a"/>
    <w:link w:val="ae"/>
    <w:uiPriority w:val="10"/>
    <w:qFormat/>
    <w:pPr>
      <w:spacing w:after="300"/>
      <w:contextualSpacing/>
    </w:pPr>
    <w:rPr>
      <w:rFonts w:asciiTheme="majorHAnsi" w:hAnsiTheme="majorHAnsi"/>
      <w:color w:val="323E4F" w:themeColor="text2" w:themeShade="BF"/>
      <w:spacing w:val="5"/>
      <w:sz w:val="52"/>
    </w:rPr>
  </w:style>
  <w:style w:type="character" w:customStyle="1" w:styleId="ae">
    <w:name w:val="Заголовок Знак"/>
    <w:basedOn w:val="1"/>
    <w:link w:val="ad"/>
    <w:rPr>
      <w:rFonts w:asciiTheme="majorHAnsi" w:hAnsiTheme="majorHAnsi"/>
      <w:color w:val="323E4F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5B9BD5" w:themeColor="accent1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5B9BD5" w:themeColor="accent1"/>
      <w:sz w:val="26"/>
    </w:rPr>
  </w:style>
  <w:style w:type="table" w:styleId="af">
    <w:name w:val="Table Grid"/>
    <w:basedOn w:val="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3C7D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3C7D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7922" TargetMode="External"/><Relationship Id="rId18" Type="http://schemas.openxmlformats.org/officeDocument/2006/relationships/hyperlink" Target="https://m.edsoo.ru/7f417922" TargetMode="External"/><Relationship Id="rId26" Type="http://schemas.openxmlformats.org/officeDocument/2006/relationships/hyperlink" Target="https://m.edsoo.ru/fba9882a" TargetMode="External"/><Relationship Id="rId39" Type="http://schemas.openxmlformats.org/officeDocument/2006/relationships/hyperlink" Target="https://m.edsoo.ru/fba9b53e" TargetMode="External"/><Relationship Id="rId21" Type="http://schemas.openxmlformats.org/officeDocument/2006/relationships/hyperlink" Target="https://m.edsoo.ru/fba97dee" TargetMode="External"/><Relationship Id="rId34" Type="http://schemas.openxmlformats.org/officeDocument/2006/relationships/hyperlink" Target="https://m.edsoo.ru/fba9a81e" TargetMode="External"/><Relationship Id="rId42" Type="http://schemas.openxmlformats.org/officeDocument/2006/relationships/hyperlink" Target="https://m.edsoo.ru/fba9ba0c" TargetMode="External"/><Relationship Id="rId47" Type="http://schemas.openxmlformats.org/officeDocument/2006/relationships/hyperlink" Target="https://m.edsoo.ru/fba9c42a" TargetMode="External"/><Relationship Id="rId50" Type="http://schemas.openxmlformats.org/officeDocument/2006/relationships/hyperlink" Target="https://m.edsoo.ru/fba9c966" TargetMode="External"/><Relationship Id="rId55" Type="http://schemas.openxmlformats.org/officeDocument/2006/relationships/hyperlink" Target="https://m.edsoo.ru/fba9d672" TargetMode="External"/><Relationship Id="rId63" Type="http://schemas.openxmlformats.org/officeDocument/2006/relationships/hyperlink" Target="https://m.edsoo.ru/fba9ecd4" TargetMode="External"/><Relationship Id="rId68" Type="http://schemas.openxmlformats.org/officeDocument/2006/relationships/hyperlink" Target="https://m.edsoo.ru/fba9f2f6" TargetMode="External"/><Relationship Id="rId76" Type="http://schemas.openxmlformats.org/officeDocument/2006/relationships/hyperlink" Target="https://m.edsoo.ru/fbaa0818" TargetMode="External"/><Relationship Id="rId84" Type="http://schemas.openxmlformats.org/officeDocument/2006/relationships/hyperlink" Target="https://m.edsoo.ru/fbaa17c2" TargetMode="External"/><Relationship Id="rId89" Type="http://schemas.openxmlformats.org/officeDocument/2006/relationships/hyperlink" Target="https://m.edsoo.ru/fbaa235c" TargetMode="External"/><Relationship Id="rId7" Type="http://schemas.openxmlformats.org/officeDocument/2006/relationships/hyperlink" Target="https://m.edsoo.ru/7f417922" TargetMode="External"/><Relationship Id="rId71" Type="http://schemas.openxmlformats.org/officeDocument/2006/relationships/hyperlink" Target="https://m.edsoo.ru/fba9ff30" TargetMode="External"/><Relationship Id="rId92" Type="http://schemas.openxmlformats.org/officeDocument/2006/relationships/hyperlink" Target="https://m.edsoo.ru/fbaa26a4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7922" TargetMode="External"/><Relationship Id="rId29" Type="http://schemas.openxmlformats.org/officeDocument/2006/relationships/hyperlink" Target="https://m.edsoo.ru/fba99270" TargetMode="External"/><Relationship Id="rId11" Type="http://schemas.openxmlformats.org/officeDocument/2006/relationships/hyperlink" Target="https://m.edsoo.ru/7f417922" TargetMode="External"/><Relationship Id="rId24" Type="http://schemas.openxmlformats.org/officeDocument/2006/relationships/hyperlink" Target="https://m.edsoo.ru/fba98492" TargetMode="External"/><Relationship Id="rId32" Type="http://schemas.openxmlformats.org/officeDocument/2006/relationships/hyperlink" Target="https://m.edsoo.ru/fba99c0c" TargetMode="External"/><Relationship Id="rId37" Type="http://schemas.openxmlformats.org/officeDocument/2006/relationships/hyperlink" Target="https://m.edsoo.ru/fba9ae72" TargetMode="External"/><Relationship Id="rId40" Type="http://schemas.openxmlformats.org/officeDocument/2006/relationships/hyperlink" Target="https://m.edsoo.ru/fba9b6e2" TargetMode="External"/><Relationship Id="rId45" Type="http://schemas.openxmlformats.org/officeDocument/2006/relationships/hyperlink" Target="https://m.edsoo.ru/fba9bf5c" TargetMode="External"/><Relationship Id="rId53" Type="http://schemas.openxmlformats.org/officeDocument/2006/relationships/hyperlink" Target="https://m.edsoo.ru/fba9d44c" TargetMode="External"/><Relationship Id="rId58" Type="http://schemas.openxmlformats.org/officeDocument/2006/relationships/hyperlink" Target="https://m.edsoo.ru/fba9e248" TargetMode="External"/><Relationship Id="rId66" Type="http://schemas.openxmlformats.org/officeDocument/2006/relationships/hyperlink" Target="https://m.edsoo.ru/fba9edf6" TargetMode="External"/><Relationship Id="rId74" Type="http://schemas.openxmlformats.org/officeDocument/2006/relationships/hyperlink" Target="https://m.edsoo.ru/fbaa05a2" TargetMode="External"/><Relationship Id="rId79" Type="http://schemas.openxmlformats.org/officeDocument/2006/relationships/hyperlink" Target="https://m.edsoo.ru/fbaa0c8c" TargetMode="External"/><Relationship Id="rId87" Type="http://schemas.openxmlformats.org/officeDocument/2006/relationships/hyperlink" Target="https://m.edsoo.ru/fbaa210e" TargetMode="External"/><Relationship Id="rId5" Type="http://schemas.openxmlformats.org/officeDocument/2006/relationships/hyperlink" Target="https://m.edsoo.ru/7f417922" TargetMode="External"/><Relationship Id="rId61" Type="http://schemas.openxmlformats.org/officeDocument/2006/relationships/hyperlink" Target="https://m.edsoo.ru/fba9e5cc" TargetMode="External"/><Relationship Id="rId82" Type="http://schemas.openxmlformats.org/officeDocument/2006/relationships/hyperlink" Target="https://m.edsoo.ru/fbaa154c" TargetMode="External"/><Relationship Id="rId90" Type="http://schemas.openxmlformats.org/officeDocument/2006/relationships/hyperlink" Target="https://m.edsoo.ru/fbaa2474" TargetMode="External"/><Relationship Id="rId19" Type="http://schemas.openxmlformats.org/officeDocument/2006/relationships/hyperlink" Target="https://m.edsoo.ru/7f417922" TargetMode="External"/><Relationship Id="rId14" Type="http://schemas.openxmlformats.org/officeDocument/2006/relationships/hyperlink" Target="https://m.edsoo.ru/7f417922" TargetMode="External"/><Relationship Id="rId22" Type="http://schemas.openxmlformats.org/officeDocument/2006/relationships/hyperlink" Target="https://m.edsoo.ru/fba97f9c" TargetMode="External"/><Relationship Id="rId27" Type="http://schemas.openxmlformats.org/officeDocument/2006/relationships/hyperlink" Target="https://m.edsoo.ru/fba98c3a" TargetMode="External"/><Relationship Id="rId30" Type="http://schemas.openxmlformats.org/officeDocument/2006/relationships/hyperlink" Target="https://m.edsoo.ru/fba99ad6" TargetMode="External"/><Relationship Id="rId35" Type="http://schemas.openxmlformats.org/officeDocument/2006/relationships/hyperlink" Target="https://m.edsoo.ru/fba9a9a4" TargetMode="External"/><Relationship Id="rId43" Type="http://schemas.openxmlformats.org/officeDocument/2006/relationships/hyperlink" Target="https://m.edsoo.ru/fba9bb88" TargetMode="External"/><Relationship Id="rId48" Type="http://schemas.openxmlformats.org/officeDocument/2006/relationships/hyperlink" Target="https://m.edsoo.ru/fba9c5b0" TargetMode="External"/><Relationship Id="rId56" Type="http://schemas.openxmlformats.org/officeDocument/2006/relationships/hyperlink" Target="https://m.edsoo.ru/fba9d794" TargetMode="External"/><Relationship Id="rId64" Type="http://schemas.openxmlformats.org/officeDocument/2006/relationships/hyperlink" Target="https://m.edsoo.ru/fba9e860" TargetMode="External"/><Relationship Id="rId69" Type="http://schemas.openxmlformats.org/officeDocument/2006/relationships/hyperlink" Target="https://m.edsoo.ru/fba9f418" TargetMode="External"/><Relationship Id="rId77" Type="http://schemas.openxmlformats.org/officeDocument/2006/relationships/hyperlink" Target="https://m.edsoo.ru/fbaa0a48" TargetMode="External"/><Relationship Id="rId8" Type="http://schemas.openxmlformats.org/officeDocument/2006/relationships/hyperlink" Target="https://m.edsoo.ru/7f417922" TargetMode="External"/><Relationship Id="rId51" Type="http://schemas.openxmlformats.org/officeDocument/2006/relationships/hyperlink" Target="https://m.edsoo.ru/fba9caec" TargetMode="External"/><Relationship Id="rId72" Type="http://schemas.openxmlformats.org/officeDocument/2006/relationships/hyperlink" Target="https://m.edsoo.ru/fbaa0052" TargetMode="External"/><Relationship Id="rId80" Type="http://schemas.openxmlformats.org/officeDocument/2006/relationships/hyperlink" Target="https://m.edsoo.ru/fbaa1268" TargetMode="External"/><Relationship Id="rId85" Type="http://schemas.openxmlformats.org/officeDocument/2006/relationships/hyperlink" Target="https://m.edsoo.ru/fbaa1b82" TargetMode="External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7922" TargetMode="External"/><Relationship Id="rId17" Type="http://schemas.openxmlformats.org/officeDocument/2006/relationships/hyperlink" Target="https://m.edsoo.ru/7f417922" TargetMode="External"/><Relationship Id="rId25" Type="http://schemas.openxmlformats.org/officeDocument/2006/relationships/hyperlink" Target="https://m.edsoo.ru/fba98686" TargetMode="External"/><Relationship Id="rId33" Type="http://schemas.openxmlformats.org/officeDocument/2006/relationships/hyperlink" Target="https://m.edsoo.ru/fba98ff0" TargetMode="External"/><Relationship Id="rId38" Type="http://schemas.openxmlformats.org/officeDocument/2006/relationships/hyperlink" Target="https://m.edsoo.ru/fba9b228" TargetMode="External"/><Relationship Id="rId46" Type="http://schemas.openxmlformats.org/officeDocument/2006/relationships/hyperlink" Target="https://m.edsoo.ru/fba9c286" TargetMode="External"/><Relationship Id="rId59" Type="http://schemas.openxmlformats.org/officeDocument/2006/relationships/hyperlink" Target="https://m.edsoo.ru/fba9e392" TargetMode="External"/><Relationship Id="rId67" Type="http://schemas.openxmlformats.org/officeDocument/2006/relationships/hyperlink" Target="https://m.edsoo.ru/fba9f1de" TargetMode="External"/><Relationship Id="rId20" Type="http://schemas.openxmlformats.org/officeDocument/2006/relationships/hyperlink" Target="https://m.edsoo.ru/7f417922" TargetMode="External"/><Relationship Id="rId41" Type="http://schemas.openxmlformats.org/officeDocument/2006/relationships/hyperlink" Target="https://m.edsoo.ru/fba9b87c" TargetMode="External"/><Relationship Id="rId54" Type="http://schemas.openxmlformats.org/officeDocument/2006/relationships/hyperlink" Target="https://m.edsoo.ru/fba9d564" TargetMode="External"/><Relationship Id="rId62" Type="http://schemas.openxmlformats.org/officeDocument/2006/relationships/hyperlink" Target="https://m.edsoo.ru/fba9e73e" TargetMode="External"/><Relationship Id="rId70" Type="http://schemas.openxmlformats.org/officeDocument/2006/relationships/hyperlink" Target="https://m.edsoo.ru/fba9fc10" TargetMode="External"/><Relationship Id="rId75" Type="http://schemas.openxmlformats.org/officeDocument/2006/relationships/hyperlink" Target="https://m.edsoo.ru/fbaa070a" TargetMode="External"/><Relationship Id="rId83" Type="http://schemas.openxmlformats.org/officeDocument/2006/relationships/hyperlink" Target="https://m.edsoo.ru/fbaa1664" TargetMode="External"/><Relationship Id="rId88" Type="http://schemas.openxmlformats.org/officeDocument/2006/relationships/hyperlink" Target="https://m.edsoo.ru/fbaa223a" TargetMode="External"/><Relationship Id="rId91" Type="http://schemas.openxmlformats.org/officeDocument/2006/relationships/hyperlink" Target="https://m.edsoo.ru/fbaa2a96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7922" TargetMode="External"/><Relationship Id="rId15" Type="http://schemas.openxmlformats.org/officeDocument/2006/relationships/hyperlink" Target="https://m.edsoo.ru/7f417922" TargetMode="External"/><Relationship Id="rId23" Type="http://schemas.openxmlformats.org/officeDocument/2006/relationships/hyperlink" Target="https://m.edsoo.ru/fba98208" TargetMode="External"/><Relationship Id="rId28" Type="http://schemas.openxmlformats.org/officeDocument/2006/relationships/hyperlink" Target="https://m.edsoo.ru/fba98e2e" TargetMode="External"/><Relationship Id="rId36" Type="http://schemas.openxmlformats.org/officeDocument/2006/relationships/hyperlink" Target="https://m.edsoo.ru/fba9ab34" TargetMode="External"/><Relationship Id="rId49" Type="http://schemas.openxmlformats.org/officeDocument/2006/relationships/hyperlink" Target="https://m.edsoo.ru/fba9c736" TargetMode="External"/><Relationship Id="rId57" Type="http://schemas.openxmlformats.org/officeDocument/2006/relationships/hyperlink" Target="https://m.edsoo.ru/fba9e068" TargetMode="External"/><Relationship Id="rId10" Type="http://schemas.openxmlformats.org/officeDocument/2006/relationships/hyperlink" Target="https://m.edsoo.ru/7f417922" TargetMode="External"/><Relationship Id="rId31" Type="http://schemas.openxmlformats.org/officeDocument/2006/relationships/hyperlink" Target="https://m.edsoo.ru/fba99f9a" TargetMode="External"/><Relationship Id="rId44" Type="http://schemas.openxmlformats.org/officeDocument/2006/relationships/hyperlink" Target="https://m.edsoo.ru/fba9bdae" TargetMode="External"/><Relationship Id="rId52" Type="http://schemas.openxmlformats.org/officeDocument/2006/relationships/hyperlink" Target="https://m.edsoo.ru/fba9d1cc" TargetMode="External"/><Relationship Id="rId60" Type="http://schemas.openxmlformats.org/officeDocument/2006/relationships/hyperlink" Target="https://m.edsoo.ru/fba9e4be" TargetMode="External"/><Relationship Id="rId65" Type="http://schemas.openxmlformats.org/officeDocument/2006/relationships/hyperlink" Target="https://m.edsoo.ru/fba9e98c" TargetMode="External"/><Relationship Id="rId73" Type="http://schemas.openxmlformats.org/officeDocument/2006/relationships/hyperlink" Target="https://m.edsoo.ru/fbaa035e" TargetMode="External"/><Relationship Id="rId78" Type="http://schemas.openxmlformats.org/officeDocument/2006/relationships/hyperlink" Target="https://m.edsoo.ru/fbaa0b60" TargetMode="External"/><Relationship Id="rId81" Type="http://schemas.openxmlformats.org/officeDocument/2006/relationships/hyperlink" Target="https://m.edsoo.ru/fbaa13e4" TargetMode="External"/><Relationship Id="rId86" Type="http://schemas.openxmlformats.org/officeDocument/2006/relationships/hyperlink" Target="https://m.edsoo.ru/fbaa1e84" TargetMode="External"/><Relationship Id="rId9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m.edsoo.ru/7f4179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8314</Words>
  <Characters>47394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cp:lastPrinted>2023-10-31T09:31:00Z</cp:lastPrinted>
  <dcterms:created xsi:type="dcterms:W3CDTF">2023-10-31T09:30:00Z</dcterms:created>
  <dcterms:modified xsi:type="dcterms:W3CDTF">2023-11-01T13:59:00Z</dcterms:modified>
</cp:coreProperties>
</file>