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534" w:rsidRDefault="00AC5534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2503ADC4" wp14:editId="78CA5302">
            <wp:extent cx="6029325" cy="829246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34" w:rsidRDefault="00AC5534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</w:p>
    <w:p w:rsidR="00AC5534" w:rsidRDefault="00AC5534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7C55C7" w:rsidRDefault="00EB409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lastRenderedPageBreak/>
        <w:t>МИНИСТЕРСТВО ПРОСВЕЩЕНИЯ РОССИЙСКОЙ ФЕДЕРАЦИИ</w:t>
      </w:r>
    </w:p>
    <w:p w:rsidR="007C55C7" w:rsidRDefault="00EB409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‌</w:t>
      </w:r>
      <w:bookmarkStart w:id="1" w:name="c6077dab-9925-4774-bff8-633c408d96f7"/>
      <w:r>
        <w:rPr>
          <w:rFonts w:ascii="Times New Roman" w:hAnsi="Times New Roman"/>
          <w:b/>
          <w:sz w:val="28"/>
        </w:rPr>
        <w:t xml:space="preserve">Министерство образования и науки Республики Ингушетия </w:t>
      </w:r>
      <w:bookmarkEnd w:id="1"/>
      <w:r>
        <w:rPr>
          <w:rFonts w:ascii="Times New Roman" w:hAnsi="Times New Roman"/>
          <w:b/>
          <w:sz w:val="28"/>
        </w:rPr>
        <w:t xml:space="preserve">‌‌ </w:t>
      </w:r>
    </w:p>
    <w:p w:rsidR="007C55C7" w:rsidRDefault="00EB409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‌‌</w:t>
      </w:r>
      <w:r>
        <w:rPr>
          <w:rFonts w:ascii="Times New Roman" w:hAnsi="Times New Roman"/>
          <w:sz w:val="28"/>
        </w:rPr>
        <w:t>​</w:t>
      </w:r>
    </w:p>
    <w:p w:rsidR="007C55C7" w:rsidRDefault="00EB409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 xml:space="preserve">ГБОУ "СОШ №2 </w:t>
      </w:r>
      <w:proofErr w:type="spellStart"/>
      <w:r>
        <w:rPr>
          <w:rFonts w:ascii="Times New Roman" w:hAnsi="Times New Roman"/>
          <w:b/>
          <w:sz w:val="28"/>
        </w:rPr>
        <w:t>г.Назрань</w:t>
      </w:r>
      <w:proofErr w:type="spellEnd"/>
      <w:r>
        <w:rPr>
          <w:rFonts w:ascii="Times New Roman" w:hAnsi="Times New Roman"/>
          <w:b/>
          <w:sz w:val="28"/>
        </w:rPr>
        <w:t xml:space="preserve"> "</w:t>
      </w:r>
    </w:p>
    <w:p w:rsidR="007C55C7" w:rsidRDefault="007C55C7">
      <w:pPr>
        <w:spacing w:after="0"/>
        <w:ind w:left="120"/>
      </w:pPr>
    </w:p>
    <w:p w:rsidR="007C55C7" w:rsidRDefault="007C55C7">
      <w:pPr>
        <w:spacing w:after="0"/>
        <w:ind w:left="120"/>
      </w:pPr>
    </w:p>
    <w:p w:rsidR="007C55C7" w:rsidRDefault="007C55C7">
      <w:pPr>
        <w:spacing w:after="0"/>
        <w:ind w:left="120"/>
      </w:pPr>
    </w:p>
    <w:p w:rsidR="007C55C7" w:rsidRDefault="007C55C7">
      <w:pPr>
        <w:spacing w:after="0"/>
        <w:ind w:left="120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286"/>
        <w:gridCol w:w="3115"/>
      </w:tblGrid>
      <w:tr w:rsidR="007C55C7">
        <w:tc>
          <w:tcPr>
            <w:tcW w:w="2943" w:type="dxa"/>
          </w:tcPr>
          <w:p w:rsidR="00EB4094" w:rsidRDefault="00EB4094" w:rsidP="00EB4094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СОГЛАСОВАНО</w:t>
            </w:r>
          </w:p>
          <w:p w:rsidR="00EB4094" w:rsidRDefault="00EB4094" w:rsidP="00EB4094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Зам. директора по УВР</w:t>
            </w:r>
          </w:p>
          <w:p w:rsidR="00EB4094" w:rsidRDefault="00EB4094" w:rsidP="00EB4094">
            <w:pPr>
              <w:spacing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____________________</w:t>
            </w:r>
          </w:p>
          <w:p w:rsidR="00EB4094" w:rsidRDefault="00EB4094" w:rsidP="00EB40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Дзейтова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Я. Р.</w:t>
            </w:r>
          </w:p>
          <w:p w:rsidR="00EB4094" w:rsidRDefault="00EB4094" w:rsidP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</w:t>
            </w:r>
            <w:proofErr w:type="gramStart"/>
            <w:r>
              <w:rPr>
                <w:rFonts w:ascii="Times New Roman" w:hAnsi="Times New Roman"/>
                <w:sz w:val="24"/>
              </w:rPr>
              <w:t>« 29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» августа   2023 г.</w:t>
            </w:r>
          </w:p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286" w:type="dxa"/>
          </w:tcPr>
          <w:p w:rsidR="007C55C7" w:rsidRDefault="007C55C7" w:rsidP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115" w:type="dxa"/>
          </w:tcPr>
          <w:p w:rsidR="007C55C7" w:rsidRDefault="00EB4094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УТВЕРЖДЕНО</w:t>
            </w:r>
          </w:p>
          <w:p w:rsidR="007C55C7" w:rsidRDefault="00EB4094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</w:t>
            </w:r>
          </w:p>
          <w:p w:rsidR="007C55C7" w:rsidRDefault="00EB4094">
            <w:pPr>
              <w:spacing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________________________ </w:t>
            </w:r>
          </w:p>
          <w:p w:rsidR="007C55C7" w:rsidRDefault="00EB40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Хазбиева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З. Б.</w:t>
            </w:r>
          </w:p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</w:t>
            </w:r>
            <w:proofErr w:type="gramStart"/>
            <w:r>
              <w:rPr>
                <w:rFonts w:ascii="Times New Roman" w:hAnsi="Times New Roman"/>
                <w:sz w:val="24"/>
              </w:rPr>
              <w:t>« 29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» 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 августа</w:t>
            </w:r>
            <w:r>
              <w:rPr>
                <w:rFonts w:ascii="Times New Roman" w:hAnsi="Times New Roman"/>
                <w:sz w:val="24"/>
              </w:rPr>
              <w:t xml:space="preserve"> 2023 г.</w:t>
            </w:r>
          </w:p>
          <w:p w:rsidR="007C55C7" w:rsidRDefault="007C55C7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7C55C7" w:rsidRDefault="007C55C7">
      <w:pPr>
        <w:spacing w:after="0"/>
        <w:ind w:left="120"/>
      </w:pPr>
    </w:p>
    <w:p w:rsidR="007C55C7" w:rsidRDefault="00EB4094">
      <w:pPr>
        <w:spacing w:after="0"/>
        <w:ind w:left="120"/>
      </w:pPr>
      <w:r>
        <w:rPr>
          <w:rFonts w:ascii="Times New Roman" w:hAnsi="Times New Roman"/>
          <w:sz w:val="28"/>
        </w:rPr>
        <w:t>‌</w:t>
      </w:r>
    </w:p>
    <w:p w:rsidR="007C55C7" w:rsidRDefault="007C55C7">
      <w:pPr>
        <w:spacing w:after="0"/>
        <w:ind w:left="120"/>
      </w:pPr>
    </w:p>
    <w:p w:rsidR="007C55C7" w:rsidRDefault="007C55C7">
      <w:pPr>
        <w:spacing w:after="0"/>
        <w:ind w:left="120"/>
      </w:pPr>
    </w:p>
    <w:p w:rsidR="007C55C7" w:rsidRDefault="007C55C7">
      <w:pPr>
        <w:spacing w:after="0"/>
        <w:ind w:left="120"/>
      </w:pPr>
    </w:p>
    <w:p w:rsidR="007C55C7" w:rsidRDefault="00EB409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РАБОЧАЯ ПРОГРАММА</w:t>
      </w:r>
    </w:p>
    <w:p w:rsidR="007C55C7" w:rsidRDefault="00EB4094">
      <w:pPr>
        <w:spacing w:after="0" w:line="408" w:lineRule="auto"/>
        <w:ind w:left="120"/>
        <w:jc w:val="center"/>
      </w:pPr>
      <w:r>
        <w:rPr>
          <w:rFonts w:ascii="Times New Roman" w:hAnsi="Times New Roman"/>
          <w:sz w:val="28"/>
        </w:rPr>
        <w:t>(ID 2985686)</w:t>
      </w:r>
    </w:p>
    <w:p w:rsidR="007C55C7" w:rsidRDefault="007C55C7">
      <w:pPr>
        <w:spacing w:after="0"/>
        <w:ind w:left="120"/>
        <w:jc w:val="center"/>
      </w:pPr>
    </w:p>
    <w:p w:rsidR="007C55C7" w:rsidRDefault="00EB409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учебного предмета «Русский язык. Базовый уровень»</w:t>
      </w:r>
    </w:p>
    <w:p w:rsidR="007C55C7" w:rsidRDefault="00EB4094">
      <w:pPr>
        <w:spacing w:after="0" w:line="408" w:lineRule="auto"/>
        <w:ind w:left="120"/>
        <w:jc w:val="center"/>
      </w:pPr>
      <w:r>
        <w:rPr>
          <w:rFonts w:ascii="Times New Roman" w:hAnsi="Times New Roman"/>
          <w:sz w:val="28"/>
        </w:rPr>
        <w:t>для обучающихся 11 класса</w:t>
      </w: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7C55C7">
      <w:pPr>
        <w:spacing w:after="0"/>
        <w:ind w:left="120"/>
        <w:jc w:val="center"/>
      </w:pPr>
    </w:p>
    <w:p w:rsidR="007C55C7" w:rsidRDefault="00EB4094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>​</w:t>
      </w:r>
      <w:bookmarkStart w:id="2" w:name="8777abab-62ad-4e6d-bb66-8ccfe85cfe1b"/>
      <w:r>
        <w:rPr>
          <w:rFonts w:ascii="Times New Roman" w:hAnsi="Times New Roman"/>
          <w:b/>
          <w:sz w:val="28"/>
        </w:rPr>
        <w:t xml:space="preserve">г. </w:t>
      </w:r>
      <w:proofErr w:type="gramStart"/>
      <w:r>
        <w:rPr>
          <w:rFonts w:ascii="Times New Roman" w:hAnsi="Times New Roman"/>
          <w:b/>
          <w:sz w:val="28"/>
        </w:rPr>
        <w:t>Назрань,</w:t>
      </w:r>
      <w:bookmarkEnd w:id="2"/>
      <w:r>
        <w:rPr>
          <w:rFonts w:ascii="Times New Roman" w:hAnsi="Times New Roman"/>
          <w:b/>
          <w:sz w:val="28"/>
        </w:rPr>
        <w:t>‌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bookmarkStart w:id="3" w:name="dc72b6e0-474b-4b98-a795-02870ed74afe"/>
      <w:r>
        <w:rPr>
          <w:rFonts w:ascii="Times New Roman" w:hAnsi="Times New Roman"/>
          <w:b/>
          <w:sz w:val="28"/>
        </w:rPr>
        <w:t>2023</w:t>
      </w:r>
      <w:bookmarkEnd w:id="3"/>
      <w:r>
        <w:rPr>
          <w:rFonts w:ascii="Times New Roman" w:hAnsi="Times New Roman"/>
          <w:b/>
          <w:sz w:val="28"/>
        </w:rPr>
        <w:t>‌</w:t>
      </w:r>
      <w:r>
        <w:rPr>
          <w:rFonts w:ascii="Times New Roman" w:hAnsi="Times New Roman"/>
          <w:sz w:val="28"/>
        </w:rPr>
        <w:t>​</w:t>
      </w:r>
    </w:p>
    <w:p w:rsidR="007C55C7" w:rsidRDefault="007C55C7">
      <w:pPr>
        <w:spacing w:line="240" w:lineRule="auto"/>
        <w:rPr>
          <w:rFonts w:ascii="Times New Roman" w:hAnsi="Times New Roman"/>
          <w:b/>
        </w:rPr>
      </w:pPr>
    </w:p>
    <w:p w:rsidR="007C55C7" w:rsidRDefault="00EB4094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1. Планируемые результаты освоения русского языка в 11 классе,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Важнейшими результатами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освоения курса «Русский язык и литература» являются личностные, </w:t>
      </w:r>
      <w:proofErr w:type="spellStart"/>
      <w:r>
        <w:rPr>
          <w:rFonts w:ascii="Times New Roman" w:hAnsi="Times New Roman"/>
        </w:rPr>
        <w:t>метапредметные</w:t>
      </w:r>
      <w:proofErr w:type="spellEnd"/>
      <w:r>
        <w:rPr>
          <w:rFonts w:ascii="Times New Roman" w:hAnsi="Times New Roman"/>
        </w:rPr>
        <w:t xml:space="preserve"> и предметные результаты</w:t>
      </w:r>
      <w:r>
        <w:rPr>
          <w:rFonts w:ascii="Times New Roman" w:hAnsi="Times New Roman"/>
          <w:b/>
        </w:rPr>
        <w:t>.</w:t>
      </w:r>
    </w:p>
    <w:p w:rsidR="007C55C7" w:rsidRDefault="00EB4094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Личностные результаты</w:t>
      </w:r>
    </w:p>
    <w:p w:rsidR="007C55C7" w:rsidRDefault="00EB4094">
      <w:pPr>
        <w:spacing w:line="24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b/>
        </w:rPr>
        <w:t>В сфере отношений обучающихся  к себе, к своему здоровью, к познанию себя:</w:t>
      </w:r>
      <w:r>
        <w:rPr>
          <w:rFonts w:ascii="Times New Roman" w:hAnsi="Times New Roman"/>
          <w:b/>
          <w:i/>
        </w:rPr>
        <w:br/>
      </w:r>
      <w:r>
        <w:rPr>
          <w:rFonts w:ascii="Times New Roman" w:hAnsi="Times New Roman"/>
        </w:rPr>
        <w:t>-ориентация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  <w:r>
        <w:rPr>
          <w:rFonts w:ascii="Times New Roman" w:hAnsi="Times New Roman"/>
        </w:rPr>
        <w:br/>
        <w:t>готовность и способность обеспечить  себе и своим близким достойную жизнь в процессе самостоятельной, творческой и ответственной деятельности;</w:t>
      </w:r>
      <w:r>
        <w:rPr>
          <w:rFonts w:ascii="Times New Roman" w:hAnsi="Times New Roman"/>
        </w:rPr>
        <w:br/>
        <w:t xml:space="preserve"> -готовность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 политическим событиям прошлого и настоящего на основе осознания и осмысления истории, духовных ценностей и достижений нашей страны;</w:t>
      </w:r>
      <w:r>
        <w:rPr>
          <w:rFonts w:ascii="Times New Roman" w:hAnsi="Times New Roman"/>
        </w:rPr>
        <w:br/>
        <w:t>-готовность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  <w:r>
        <w:rPr>
          <w:rFonts w:ascii="Times New Roman" w:hAnsi="Times New Roman"/>
        </w:rPr>
        <w:br/>
        <w:t>-принятие и реализация ценностей здорового и безопасного образа  жизни, бережное, ответственное и компетентное отношение к собственному физическому и психологическому здоровью; неприятие вредных привычек.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 сфере отношений обучающихся к России как к Родине: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-российская идентичность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</w:rPr>
        <w:t xml:space="preserve">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  <w:r>
        <w:rPr>
          <w:rFonts w:ascii="Times New Roman" w:hAnsi="Times New Roman"/>
        </w:rPr>
        <w:br/>
        <w:t>-уважение к своему народу, чувство и ответственности перед Родиной, гордости за свой край, прошлое и настоящее многонационального народа России, уважение к государственным символам;</w:t>
      </w:r>
      <w:r>
        <w:rPr>
          <w:rFonts w:ascii="Times New Roman" w:hAnsi="Times New Roman"/>
        </w:rPr>
        <w:br/>
        <w:t>-формирование 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  <w:r>
        <w:rPr>
          <w:rFonts w:ascii="Times New Roman" w:hAnsi="Times New Roman"/>
        </w:rPr>
        <w:br/>
        <w:t xml:space="preserve">-воспитание уважения к культуре, языкам, традициям и обычаям народов., проживающих в Российской Федерации. 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 сфере отношений обучающихся к закону, государству и к гражданскому обществу:</w:t>
      </w:r>
      <w:r>
        <w:rPr>
          <w:rFonts w:ascii="Times New Roman" w:hAnsi="Times New Roman"/>
          <w:b/>
        </w:rPr>
        <w:br/>
        <w:t>-</w:t>
      </w:r>
      <w:r>
        <w:rPr>
          <w:rFonts w:ascii="Times New Roman" w:hAnsi="Times New Roman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r>
        <w:rPr>
          <w:rFonts w:ascii="Times New Roman" w:hAnsi="Times New Roman"/>
        </w:rPr>
        <w:br/>
        <w:t xml:space="preserve">признание </w:t>
      </w:r>
      <w:proofErr w:type="spellStart"/>
      <w:r>
        <w:rPr>
          <w:rFonts w:ascii="Times New Roman" w:hAnsi="Times New Roman"/>
        </w:rPr>
        <w:t>неотчуждаемости</w:t>
      </w:r>
      <w:proofErr w:type="spellEnd"/>
      <w:r>
        <w:rPr>
          <w:rFonts w:ascii="Times New Roman" w:hAnsi="Times New Roman"/>
        </w:rPr>
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в соответствии с Конституцией Российской Федерации, правовая и политическая грамотность;</w:t>
      </w:r>
      <w:r>
        <w:rPr>
          <w:rFonts w:ascii="Times New Roman" w:hAnsi="Times New Roman"/>
        </w:rPr>
        <w:br/>
        <w:t>-мировоззрение, соответствующее современному уровню развития нау4ки и общественной практики, основанное на диалоге культур, а также различных форм  общественного сознания, осознание своего места в поликультурном мире;</w:t>
      </w:r>
      <w:r>
        <w:rPr>
          <w:rFonts w:ascii="Times New Roman" w:hAnsi="Times New Roman"/>
        </w:rPr>
        <w:br/>
        <w:t>-</w:t>
      </w:r>
      <w:proofErr w:type="spellStart"/>
      <w:r>
        <w:rPr>
          <w:rFonts w:ascii="Times New Roman" w:hAnsi="Times New Roman"/>
        </w:rPr>
        <w:t>интериоризация</w:t>
      </w:r>
      <w:proofErr w:type="spellEnd"/>
      <w:r>
        <w:rPr>
          <w:rFonts w:ascii="Times New Roman" w:hAnsi="Times New Roman"/>
        </w:rPr>
        <w:t xml:space="preserve">  ценностей демократии и социальной солидарности, готовность к договорному регулированию отношений в группе или социальной организации;</w:t>
      </w:r>
      <w:r>
        <w:rPr>
          <w:rFonts w:ascii="Times New Roman" w:hAnsi="Times New Roman"/>
        </w:rPr>
        <w:br/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  <w:r>
        <w:rPr>
          <w:rFonts w:ascii="Times New Roman" w:hAnsi="Times New Roman"/>
        </w:rPr>
        <w:br/>
        <w:t>-приверженность к идеям интернационализма, дружбы, равенства, взаимопомощи народов, воспитания уважительного отношения к национальному достоинству людей, их чувствам, религиозным убеждениям;</w:t>
      </w:r>
      <w:r>
        <w:rPr>
          <w:rFonts w:ascii="Times New Roman" w:hAnsi="Times New Roman"/>
        </w:rPr>
        <w:br/>
        <w:t xml:space="preserve">готовность обучающихся противостоять идеологии экстремизма , национализма, ксенофобии, </w:t>
      </w:r>
      <w:r>
        <w:rPr>
          <w:rFonts w:ascii="Times New Roman" w:hAnsi="Times New Roman"/>
        </w:rPr>
        <w:lastRenderedPageBreak/>
        <w:t>коррупции, дискриминации по социальным, религиозным, расовым, национальным признакам и другим негативным социальным явлениям.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В сфере отношений обучающихся с окружающими людьми: 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-нравственное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 с другими людьми, достигать в нем взаимопонимания, находить общие цели и сотрудничать для их достижения;</w:t>
      </w:r>
      <w:r>
        <w:rPr>
          <w:rFonts w:ascii="Times New Roman" w:hAnsi="Times New Roman"/>
        </w:rPr>
        <w:br/>
        <w:t>-принятие гуманистических ценностей , осознанное, уважительное и  доброжелательное отношение к другому человеку, его мнению, мировоззрению</w:t>
      </w:r>
      <w:r>
        <w:rPr>
          <w:rFonts w:ascii="Times New Roman" w:hAnsi="Times New Roman"/>
          <w:b/>
        </w:rPr>
        <w:t>;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способность к сопереживанию и формированию позитивного отношения к людям, в том числе и к лицам с ограниченными возможностями здоровья и инвалидам; бережное, ответственное и компетентное отношению к физическому и психологическому здоровью других людей, умение оказывать первую помощь;</w:t>
      </w:r>
      <w:r>
        <w:rPr>
          <w:rFonts w:ascii="Times New Roman" w:hAnsi="Times New Roman"/>
        </w:rPr>
        <w:br/>
        <w:t>-формирование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чувств(чести, долга, справедливости, милосердия и дружелюбия);</w:t>
      </w:r>
      <w:r>
        <w:rPr>
          <w:rFonts w:ascii="Times New Roman" w:hAnsi="Times New Roman"/>
        </w:rPr>
        <w:br/>
        <w:t>-развитие компетенций сотрудничества со сверстниками, детьми младшего возраста, взрослыми в образовательной, общественно полезной , учебно-исследовательской, проектной и других видах деятельности.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 xml:space="preserve">       В сфере отношений обучающихся к окружающему миру, животной природе, художественной культуре: 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-мировоззрение,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  <w:r>
        <w:rPr>
          <w:rFonts w:ascii="Times New Roman" w:hAnsi="Times New Roman"/>
        </w:rPr>
        <w:br/>
        <w:t>-готовность и способность к образованию, в том числе и самообразованию, на протяжении всей жизни сознательное отношение к непрерывному образованию как условию успешной профессиональной и общественной деятельности;</w:t>
      </w:r>
      <w:r>
        <w:rPr>
          <w:rFonts w:ascii="Times New Roman" w:hAnsi="Times New Roman"/>
        </w:rPr>
        <w:br/>
        <w:t xml:space="preserve"> -экологическая культура, бережное отношение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 направленной деятельности;</w:t>
      </w:r>
      <w:r>
        <w:rPr>
          <w:rFonts w:ascii="Times New Roman" w:hAnsi="Times New Roman"/>
        </w:rPr>
        <w:br/>
        <w:t xml:space="preserve"> эстетическое отношение к миру, готовность к эстетическому обустройству собственного быта. 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 сфере отношений обучающихся к семье и родителям, в том числе подготовка к семейной жизни;</w:t>
      </w:r>
      <w:r>
        <w:rPr>
          <w:rFonts w:ascii="Times New Roman" w:hAnsi="Times New Roman"/>
          <w:b/>
        </w:rPr>
        <w:br/>
        <w:t>-</w:t>
      </w:r>
      <w:r>
        <w:rPr>
          <w:rFonts w:ascii="Times New Roman" w:hAnsi="Times New Roman"/>
        </w:rPr>
        <w:t>ответственное отношение к созданию семьи на основе осознанного принятия ценностей семейной жизни;</w:t>
      </w:r>
      <w:r>
        <w:rPr>
          <w:rFonts w:ascii="Times New Roman" w:hAnsi="Times New Roman"/>
        </w:rPr>
        <w:br/>
        <w:t xml:space="preserve"> -положительный образ семьи, </w:t>
      </w:r>
      <w:proofErr w:type="spellStart"/>
      <w:r>
        <w:rPr>
          <w:rFonts w:ascii="Times New Roman" w:hAnsi="Times New Roman"/>
        </w:rPr>
        <w:t>родительства</w:t>
      </w:r>
      <w:proofErr w:type="spellEnd"/>
      <w:r>
        <w:rPr>
          <w:rFonts w:ascii="Times New Roman" w:hAnsi="Times New Roman"/>
        </w:rPr>
        <w:t xml:space="preserve"> (отцовства и материнства, </w:t>
      </w:r>
      <w:proofErr w:type="spellStart"/>
      <w:r>
        <w:rPr>
          <w:rFonts w:ascii="Times New Roman" w:hAnsi="Times New Roman"/>
        </w:rPr>
        <w:t>интериоризация</w:t>
      </w:r>
      <w:proofErr w:type="spellEnd"/>
      <w:r>
        <w:rPr>
          <w:rFonts w:ascii="Times New Roman" w:hAnsi="Times New Roman"/>
        </w:rPr>
        <w:t xml:space="preserve"> традиционных семейных ценностей.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 сфере отношения обучающихся к труду, в сфере социально-экономических отношений: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-уважение ко всем формам собственности, готовность к защите своей собственности;</w:t>
      </w:r>
      <w:r>
        <w:rPr>
          <w:rFonts w:ascii="Times New Roman" w:hAnsi="Times New Roman"/>
        </w:rPr>
        <w:br/>
        <w:t>осознанный выбор будущей профессии как путь и способ реализации собственных жизненных планов;</w:t>
      </w:r>
      <w:r>
        <w:rPr>
          <w:rFonts w:ascii="Times New Roman" w:hAnsi="Times New Roman"/>
        </w:rPr>
        <w:br/>
        <w:t>-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  <w:r>
        <w:rPr>
          <w:rFonts w:ascii="Times New Roman" w:hAnsi="Times New Roman"/>
        </w:rPr>
        <w:br/>
        <w:t>-потребность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  <w:r>
        <w:rPr>
          <w:rFonts w:ascii="Times New Roman" w:hAnsi="Times New Roman"/>
        </w:rPr>
        <w:br/>
        <w:t>-готовность к самообслуживанию, включая обучение и выполнение домашних обязанностей.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 сфере физического, психологического, социального и академического благополучия обучающихся:</w:t>
      </w:r>
      <w:r>
        <w:rPr>
          <w:rFonts w:ascii="Times New Roman" w:hAnsi="Times New Roman"/>
        </w:rPr>
        <w:br/>
        <w:t xml:space="preserve">-физическое,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</w:t>
      </w:r>
      <w:r>
        <w:rPr>
          <w:rFonts w:ascii="Times New Roman" w:hAnsi="Times New Roman"/>
        </w:rPr>
        <w:lastRenderedPageBreak/>
        <w:t>информационной безопасности.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br/>
        <w:t xml:space="preserve"> </w:t>
      </w:r>
      <w:proofErr w:type="spellStart"/>
      <w:r>
        <w:rPr>
          <w:rFonts w:ascii="Times New Roman" w:hAnsi="Times New Roman"/>
          <w:b/>
        </w:rPr>
        <w:t>Метаредметные</w:t>
      </w:r>
      <w:proofErr w:type="spellEnd"/>
      <w:r>
        <w:rPr>
          <w:rFonts w:ascii="Times New Roman" w:hAnsi="Times New Roman"/>
          <w:b/>
        </w:rPr>
        <w:t xml:space="preserve"> результаты</w:t>
      </w:r>
      <w:r>
        <w:rPr>
          <w:rFonts w:ascii="Times New Roman" w:hAnsi="Times New Roman"/>
          <w:b/>
        </w:rPr>
        <w:br/>
      </w:r>
      <w:proofErr w:type="spellStart"/>
      <w:r>
        <w:rPr>
          <w:rFonts w:ascii="Times New Roman" w:hAnsi="Times New Roman"/>
        </w:rPr>
        <w:t>Метапредметные</w:t>
      </w:r>
      <w:proofErr w:type="spellEnd"/>
      <w:r>
        <w:rPr>
          <w:rFonts w:ascii="Times New Roman" w:hAnsi="Times New Roman"/>
        </w:rPr>
        <w:t xml:space="preserve"> результаты освоения основной образовательной программы представлены тремя группами универсальных учебных действий (УУД).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 xml:space="preserve"> Регулятивные УУД: </w:t>
      </w:r>
      <w:r>
        <w:rPr>
          <w:rFonts w:ascii="Times New Roman" w:hAnsi="Times New Roman"/>
        </w:rPr>
        <w:t>выпускник научится самостоятельно определять цели, задавать параметры и критерии, по которым можно определить. Что цель достигнута;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ставить и формулировать собственные задачи в образовательной деятельности и жизненных ситуациях; оценивать ресурсы, в том числе время и другие нематериальные ресурсы, необходимые для достижения поставленной цели; выбирать путь достижения цели, планировать решение поставленных задач, оптимизируя материальные и нематериальные затраты; организовывать эффективный поиск ресурсов, необходимых для достижения поставленной цели; сопоставлять полученный результат деятельности с поставленной заранее целью.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Познавательные УУД: </w:t>
      </w:r>
      <w:r>
        <w:rPr>
          <w:rFonts w:ascii="Times New Roman" w:hAnsi="Times New Roman"/>
        </w:rPr>
        <w:t>выпускник научится искать и находить обобщенные способы решения задач, в том числе осуществлять развернутый информационный поиск и ставить на его основе новые(учебные и познавательные ) задачи; критически оценивать и интерпретировать информацию с разных позиций, распознавать и фиксировать противоречия в информационных источниках; использовать различные модельно-схематические средства для представления существенных связей и отношений,  также противоречий, выявленных в информационных источниках;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развития; выходить за рамки учебного предмета и осуществлять целенаправленный поиск  возможностей для широкого переноса средств и способов действия; выстраивать индивидуальную образовательную траекторию, учитывая ограничения со стороны других участников и ресурсные ограничения; менять и удерживать разные позиции в познавательной деятельности.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Коммуникативные УУД:</w:t>
      </w:r>
      <w:r>
        <w:rPr>
          <w:rFonts w:ascii="Times New Roman" w:hAnsi="Times New Roman"/>
        </w:rPr>
        <w:t xml:space="preserve"> выпускник научится осуществлять деловую коммуникацию как со сверстниками, так и со взрослыми(как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 при осуществлении групповой работы быть как руководителем, так и членом команды в разных ролях( генератор идей, критик, исполнитель, выступающий, эксперт и т.д.); координировать и выполнять работу в условиях реального, виртуального и комбинированного взаимодействия; развернуто, логично и точно излагать свою точку зрения с использованием адекватных(устных и письменных)языковых средств; распознавать </w:t>
      </w:r>
      <w:proofErr w:type="spellStart"/>
      <w:r>
        <w:rPr>
          <w:rFonts w:ascii="Times New Roman" w:hAnsi="Times New Roman"/>
        </w:rPr>
        <w:t>конфликтогенные</w:t>
      </w:r>
      <w:proofErr w:type="spellEnd"/>
      <w:r>
        <w:rPr>
          <w:rFonts w:ascii="Times New Roman" w:hAnsi="Times New Roman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Предметные результаты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В результате изучения учебного предмета «Русский язык» на уровне среднего общего образования выпускник научится</w:t>
      </w:r>
      <w:r>
        <w:rPr>
          <w:rFonts w:ascii="Times New Roman" w:hAnsi="Times New Roman"/>
        </w:rPr>
        <w:br/>
        <w:t>-использовать языковые средства адекватно цели общения и речевой ситуации;</w:t>
      </w:r>
      <w:r>
        <w:rPr>
          <w:rFonts w:ascii="Times New Roman" w:hAnsi="Times New Roman"/>
        </w:rPr>
        <w:br/>
        <w:t xml:space="preserve">-использовать знания о формах русского языка(литературный язык, просторечие, народные говоры, профессиональные разновидности, жаргон, арго) при создании текстов; </w:t>
      </w:r>
      <w:r>
        <w:rPr>
          <w:rFonts w:ascii="Times New Roman" w:hAnsi="Times New Roman"/>
        </w:rPr>
        <w:br/>
        <w:t>-создавать устные и письменные высказывания, монологические и диалогические тексты определенной функционально- смысловой принадлежности(описание, повествование, рассуждение)и определенных жанров(тезисы, конспекты, выступления, лекции, отчеты, сообщения, аннотации, рефераты, доклады, сочинения);-выстраивать композицию текста, используя знания о его структурных элементах;</w:t>
      </w:r>
      <w:r>
        <w:rPr>
          <w:rFonts w:ascii="Times New Roman" w:hAnsi="Times New Roman"/>
        </w:rPr>
        <w:br/>
        <w:t>-подбирать и использовать языковые средства в зависимости от типа текста и выбранного профиля обучения;</w:t>
      </w:r>
      <w:r>
        <w:rPr>
          <w:rFonts w:ascii="Times New Roman" w:hAnsi="Times New Roman"/>
        </w:rPr>
        <w:br/>
        <w:t>правильно использовать лексические и грамматические средства связи предложений при построении текста;</w:t>
      </w:r>
      <w:r>
        <w:rPr>
          <w:rFonts w:ascii="Times New Roman" w:hAnsi="Times New Roman"/>
        </w:rPr>
        <w:br/>
        <w:t>-создавать устные и письменные тексты разных жанров в соответствии с функционально –стилевой принадлежностью текста;</w:t>
      </w:r>
      <w:r>
        <w:rPr>
          <w:rFonts w:ascii="Times New Roman" w:hAnsi="Times New Roman"/>
        </w:rPr>
        <w:br/>
        <w:t xml:space="preserve">-сознательно использовать изобразительно- выразительные средства языка при создании текста в </w:t>
      </w:r>
      <w:r>
        <w:rPr>
          <w:rFonts w:ascii="Times New Roman" w:hAnsi="Times New Roman"/>
        </w:rPr>
        <w:lastRenderedPageBreak/>
        <w:t>соответствии с выбранным профилем обучения;</w:t>
      </w:r>
      <w:r>
        <w:rPr>
          <w:rFonts w:ascii="Times New Roman" w:hAnsi="Times New Roman"/>
        </w:rPr>
        <w:br/>
        <w:t xml:space="preserve">-использовать при работе с текстом разные виды чтения( поисковое, просмотровое, ознакомительное, изучающее, реферативное) и </w:t>
      </w:r>
      <w:proofErr w:type="spellStart"/>
      <w:r>
        <w:rPr>
          <w:rFonts w:ascii="Times New Roman" w:hAnsi="Times New Roman"/>
        </w:rPr>
        <w:t>аудирования</w:t>
      </w:r>
      <w:proofErr w:type="spellEnd"/>
      <w:r>
        <w:rPr>
          <w:rFonts w:ascii="Times New Roman" w:hAnsi="Times New Roman"/>
        </w:rPr>
        <w:t xml:space="preserve"> ( с полным пониманием текста, с пониманием основного содержания, с выборочным извлечением информации);</w:t>
      </w:r>
      <w:r>
        <w:rPr>
          <w:rFonts w:ascii="Times New Roman" w:hAnsi="Times New Roman"/>
        </w:rPr>
        <w:br/>
        <w:t>-анализировать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  <w:r>
        <w:rPr>
          <w:rFonts w:ascii="Times New Roman" w:hAnsi="Times New Roman"/>
        </w:rPr>
        <w:br/>
        <w:t>-извлекать необходимую информацию из различных источников и переводить её в текстовый формат;</w:t>
      </w:r>
      <w:r>
        <w:rPr>
          <w:rFonts w:ascii="Times New Roman" w:hAnsi="Times New Roman"/>
        </w:rPr>
        <w:br/>
        <w:t>-преобразовывать текст в другие виды передачи информации;</w:t>
      </w:r>
      <w:r>
        <w:rPr>
          <w:rFonts w:ascii="Times New Roman" w:hAnsi="Times New Roman"/>
        </w:rPr>
        <w:br/>
        <w:t xml:space="preserve">-выбирать тему, определять цель и подбирать материал для публичного выступления; </w:t>
      </w:r>
      <w:r>
        <w:rPr>
          <w:rFonts w:ascii="Times New Roman" w:hAnsi="Times New Roman"/>
        </w:rPr>
        <w:br/>
        <w:t>-соблюдать культуру публичной  речи;</w:t>
      </w:r>
      <w:r>
        <w:rPr>
          <w:rFonts w:ascii="Times New Roman" w:hAnsi="Times New Roman"/>
        </w:rPr>
        <w:br/>
        <w:t>-соблюдать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  <w:r>
        <w:rPr>
          <w:rFonts w:ascii="Times New Roman" w:hAnsi="Times New Roman"/>
        </w:rPr>
        <w:br/>
        <w:t>-оценивать собственную и чужую речь с позиции соответствия языковым нормам;</w:t>
      </w:r>
      <w:r>
        <w:rPr>
          <w:rFonts w:ascii="Times New Roman" w:hAnsi="Times New Roman"/>
        </w:rPr>
        <w:br/>
        <w:t>-использовать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Выпускник получит возможность научиться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-распознавать уровни и единицы языка в предъявленном тексте и видеть взаимосвязь между ними;</w:t>
      </w:r>
      <w:r>
        <w:rPr>
          <w:rFonts w:ascii="Times New Roman" w:hAnsi="Times New Roman"/>
        </w:rPr>
        <w:br/>
        <w:t>-анализировать при оценке собственной  и чужой речи языковые средства, использованные в тексте, с точки зрения правильности, точности и уместности их употребления;</w:t>
      </w:r>
      <w:r>
        <w:rPr>
          <w:rFonts w:ascii="Times New Roman" w:hAnsi="Times New Roman"/>
        </w:rPr>
        <w:br/>
        <w:t>-комментировать авторские  высказывания  на различные темы( в том числе о богатстве и выразительности русского языка);</w:t>
      </w:r>
      <w:r>
        <w:rPr>
          <w:rFonts w:ascii="Times New Roman" w:hAnsi="Times New Roman"/>
        </w:rPr>
        <w:br/>
        <w:t>отличать язык художественной литературы от других разновидностей современного русского языка;</w:t>
      </w:r>
      <w:r>
        <w:rPr>
          <w:rFonts w:ascii="Times New Roman" w:hAnsi="Times New Roman"/>
        </w:rPr>
        <w:br/>
        <w:t>-использовать синонимические ресурсы русского языка для более точного выражения мысли и усиления выразительности речи;</w:t>
      </w:r>
      <w:r>
        <w:rPr>
          <w:rFonts w:ascii="Times New Roman" w:hAnsi="Times New Roman"/>
        </w:rPr>
        <w:br/>
        <w:t>-иметь представление об историческом развитии русского языка и истории русского языкознания;</w:t>
      </w:r>
      <w:r>
        <w:rPr>
          <w:rFonts w:ascii="Times New Roman" w:hAnsi="Times New Roman"/>
        </w:rPr>
        <w:br/>
        <w:t>-выражать согласие или несогласие с мнением собеседника в соответствии с правилами ведения диалогической речи;</w:t>
      </w:r>
      <w:r>
        <w:rPr>
          <w:rFonts w:ascii="Times New Roman" w:hAnsi="Times New Roman"/>
        </w:rPr>
        <w:br/>
        <w:t>-дифференцировать главную и второстепенную информацию , известную и неизвестную информацию в прослушанном тексте;</w:t>
      </w:r>
      <w:r>
        <w:rPr>
          <w:rFonts w:ascii="Times New Roman" w:hAnsi="Times New Roman"/>
        </w:rPr>
        <w:br/>
        <w:t>-проводить самостоятельный поиск текстовой и нетекстовой информации, отбирать и анализировать полученную информацию;</w:t>
      </w:r>
      <w:r>
        <w:rPr>
          <w:rFonts w:ascii="Times New Roman" w:hAnsi="Times New Roman"/>
        </w:rPr>
        <w:br/>
        <w:t>-сохранять стилевое единство при создании текста заданного функционального стиля;</w:t>
      </w:r>
      <w:r>
        <w:rPr>
          <w:rFonts w:ascii="Times New Roman" w:hAnsi="Times New Roman"/>
        </w:rPr>
        <w:br/>
        <w:t>-владеть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  <w:r>
        <w:rPr>
          <w:rFonts w:ascii="Times New Roman" w:hAnsi="Times New Roman"/>
        </w:rPr>
        <w:br/>
        <w:t>-создавать отзывы и рецензии на предложенный текст;</w:t>
      </w:r>
      <w:r>
        <w:rPr>
          <w:rFonts w:ascii="Times New Roman" w:hAnsi="Times New Roman"/>
        </w:rPr>
        <w:br/>
        <w:t xml:space="preserve">-соблюдать культуру чтения, говорения, </w:t>
      </w:r>
      <w:proofErr w:type="spellStart"/>
      <w:r>
        <w:rPr>
          <w:rFonts w:ascii="Times New Roman" w:hAnsi="Times New Roman"/>
        </w:rPr>
        <w:t>аудирования</w:t>
      </w:r>
      <w:proofErr w:type="spellEnd"/>
      <w:r>
        <w:rPr>
          <w:rFonts w:ascii="Times New Roman" w:hAnsi="Times New Roman"/>
        </w:rPr>
        <w:t xml:space="preserve"> и письма;</w:t>
      </w:r>
      <w:r>
        <w:rPr>
          <w:rFonts w:ascii="Times New Roman" w:hAnsi="Times New Roman"/>
        </w:rPr>
        <w:br/>
        <w:t>-соблюдать культуру научного и делового общения в устной и письменной форме, в том числе при обсуждении дискуссионных проблем;</w:t>
      </w:r>
      <w:r>
        <w:rPr>
          <w:rFonts w:ascii="Times New Roman" w:hAnsi="Times New Roman"/>
        </w:rPr>
        <w:br/>
        <w:t>-соблюдать нормы речевого поведения в разговорной речи, а также в учебно-научной и официально-деловой сферах общения;</w:t>
      </w:r>
      <w:r>
        <w:rPr>
          <w:rFonts w:ascii="Times New Roman" w:hAnsi="Times New Roman"/>
        </w:rPr>
        <w:br/>
        <w:t>- осуществлять речевой самоконтроль;</w:t>
      </w:r>
      <w:r>
        <w:rPr>
          <w:rFonts w:ascii="Times New Roman" w:hAnsi="Times New Roman"/>
        </w:rPr>
        <w:br/>
        <w:t>-совершенствовать орфографические и пунктуационные умения и навыки на основе знаний о нормах русского литературного языка;</w:t>
      </w:r>
      <w:r>
        <w:rPr>
          <w:rFonts w:ascii="Times New Roman" w:hAnsi="Times New Roman"/>
        </w:rPr>
        <w:br/>
        <w:t>-использовать основные нормативные словари и справочники ля расширения словарного запаса и спектра используемых языковых  средств;</w:t>
      </w:r>
      <w:r>
        <w:rPr>
          <w:rFonts w:ascii="Times New Roman" w:hAnsi="Times New Roman"/>
        </w:rPr>
        <w:br/>
        <w:t>-оценивать эстетическую сторону речевого высказывания при анализе текстов (в том числе художественной литературы).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2.Содержание тем учебного курса (136 ч.)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Повторение и обобщение изученного материала 10 класса</w:t>
      </w:r>
      <w:r>
        <w:rPr>
          <w:rFonts w:ascii="Times New Roman" w:hAnsi="Times New Roman"/>
          <w:b/>
        </w:rPr>
        <w:br/>
        <w:t xml:space="preserve">Синтаксис и пунктуация.  </w:t>
      </w:r>
      <w:r>
        <w:rPr>
          <w:rFonts w:ascii="Times New Roman" w:hAnsi="Times New Roman"/>
        </w:rPr>
        <w:br/>
        <w:t>Основные понятия синтаксиса и пунктуации. Основные синтаксические единицы. Основные принципы русской пунктуации. Пунктуационный анализ. Словосочетание. Классификация словосочетаний. Виды синтаксической связи. Синтаксический разбор словосочетания.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 xml:space="preserve">Предложение.  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lastRenderedPageBreak/>
        <w:t>Понятие о предложении. Основные признаки предложения. Классификация предложений. Предложения простые и сложные.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Простое предложение. </w:t>
      </w:r>
      <w:r>
        <w:rPr>
          <w:rFonts w:ascii="Times New Roman" w:hAnsi="Times New Roman"/>
        </w:rPr>
        <w:t>Виды простых предложений по цели высказывания. Виды предложений по эмоциональной окраске. Предложения утвердительные и отрицательные. Виды предложений по структуре. Двусоставные и односоставные предложения. Главные члены предложения. Тире между подлежащим и сказуемым. Распространенное и нераспространенное предложения. Второстепенные члены предложения. Полные и неполные предложения. Тире в простом предложении. Соединительное тире. Интонационное тире.</w:t>
      </w:r>
      <w:r>
        <w:rPr>
          <w:rFonts w:ascii="Times New Roman" w:hAnsi="Times New Roman"/>
        </w:rPr>
        <w:br/>
        <w:t>Порядок слов в простом предложении. Инверсия.</w:t>
      </w:r>
      <w:r>
        <w:rPr>
          <w:rFonts w:ascii="Times New Roman" w:hAnsi="Times New Roman"/>
        </w:rPr>
        <w:br/>
        <w:t>Синонимия разных типов простого предложения.</w:t>
      </w:r>
      <w:r>
        <w:rPr>
          <w:rFonts w:ascii="Times New Roman" w:hAnsi="Times New Roman"/>
        </w:rPr>
        <w:br/>
        <w:t>Простые осложненные и неосложненные предложения.</w:t>
      </w:r>
      <w:r>
        <w:rPr>
          <w:rFonts w:ascii="Times New Roman" w:hAnsi="Times New Roman"/>
        </w:rPr>
        <w:br/>
        <w:t>Синтаксический разбор простого предложения.</w:t>
      </w:r>
    </w:p>
    <w:p w:rsidR="007C55C7" w:rsidRDefault="00EB409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Однородные члены предложения.</w:t>
      </w:r>
      <w:r>
        <w:rPr>
          <w:rFonts w:ascii="Times New Roman" w:hAnsi="Times New Roman"/>
        </w:rPr>
        <w:t xml:space="preserve"> Знаки препинания в предложениях с однородными членами. Знаки препинания при однородных и неоднородных определениях. Знаки препинания при однородных и неоднородных приложениях. Знаки препинания при однородных членах, соединенных неповторяющимися союзами. Знаки препинания при однородных членах, соединенных повторяющимися и парными союзами.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Обобщающие слова при однородных членах предложения. Знаки препинания при обобщающих словах.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Обособленные члены предложения. Знаки препинания при обособленных членах предложения. Обособленные и необособленные определения. Обособленные приложения. Обособленные обстоятельства. Обособленные дополнения. Уточняющие, пояснительные и присоединительные члены предложения.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Параллельные синтаксические конструкции.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Знаки препинания при сравнительных оборотах.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Знаки препинания при словах и конструкциях, грамматически не связанных с предложением. Знаки препинания при обращениях. Знаки препинания при вводных словах и словосочетаниях. Знаки препинания при вводных конструкциях. Знаки препинания при междометиях, утвердительных, отрицательных, вопросительно-восклицательных словах.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Сложное предложение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Понятие о сложном предложении. Главные и придаточные предложения. Типы придаточных предложений.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Сложносочиненные предложения.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Знаки препинания в сложносочиненном предложении. Синтаксический разбор сложносочиненного предложения.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Сложноподчиненное предложение. Знаки препинания в сложноподчиненном предложении с одним придаточным. Синтаксический разбор сложноподчиненного предложения с одним придаточным.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Знаки препинания в сложноподчиненном предложении с несколькими придаточными. Синтаксический разбор сложноподчиненного предложения с несколькими придаточными.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Бессоюзное сложное предложение. Знаки препинания в бессоюзном сложном предложении. Запятая и точка с запятой в бессоюзном сложном предложении. Двоеточие в бессоюзном сложном предложении. Тире в бессоюзном сложном предложении. Синтаксический разбор бессоюзного сложного предложения.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Период. Знаки препинания в периоде.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Сложное синтаксическое целое и абзац.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Синонимия разных типов сложного предложения.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Предложения с чужой речью.  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Способы передачи чужой речи. Знаки препинания при прямой речи. Знаки препинания при диалоге. Знаки препинания при цитатах.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Употребление знаков препинания.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Сочетание знаков препинания. Вопросительный и восклицательный знаки. Запятая и тире. Многоточие и другие знаки препинания. Скобки и другие знаки препинания. Кавычки и другие знаки препинания.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Факультативные знаки препинания. Авторская пунктуация.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Культура речи.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Язык и речь. Культура речи как раздел науки о языке, изучающий правильность и чистоту речи.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Правильность речи.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Норма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 Орфографические и пунктуационные нормы. Речевая ошибка.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Стилистика.  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Стилистика как раздел науки о языке, изучающий стили языка и стили речи, а также изобразительно-выразительные средства.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Стиль. Классификация функциональных стилей. Научный стиль. Официально-деловой стиль. Публицистический стиль. Разговорный стиль. Художественный стиль.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Текст. Основные признаки текста. Функционально-смысловые типы речи: повествование, описание, рассуждение. Анализ текстов разных стилей и жанров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Из истории русского языкознания.</w:t>
      </w:r>
    </w:p>
    <w:p w:rsidR="007C55C7" w:rsidRDefault="00EB40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М.В. Ломоносов, А.Х. Востоков, Ф.И. Буслаев, В.И. Даль, Я.К. Грот, А.А. Шахматов, Л.В. Щерба, Д.Н. Ушаков, В.В. Виноградов, </w:t>
      </w:r>
      <w:proofErr w:type="spellStart"/>
      <w:r>
        <w:rPr>
          <w:rFonts w:ascii="Times New Roman" w:hAnsi="Times New Roman"/>
        </w:rPr>
        <w:t>С.И.Ожегов</w:t>
      </w:r>
      <w:proofErr w:type="spellEnd"/>
      <w:r>
        <w:rPr>
          <w:rFonts w:ascii="Times New Roman" w:hAnsi="Times New Roman"/>
        </w:rPr>
        <w:t xml:space="preserve"> и другие.</w:t>
      </w:r>
    </w:p>
    <w:p w:rsidR="007C55C7" w:rsidRDefault="007C55C7">
      <w:pPr>
        <w:spacing w:after="0" w:line="240" w:lineRule="auto"/>
        <w:jc w:val="both"/>
        <w:rPr>
          <w:rFonts w:ascii="Times New Roman" w:hAnsi="Times New Roman"/>
        </w:rPr>
      </w:pPr>
    </w:p>
    <w:p w:rsidR="007C55C7" w:rsidRDefault="00EB409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Повторение и систематизация изученного материала.</w:t>
      </w:r>
    </w:p>
    <w:p w:rsidR="007C55C7" w:rsidRDefault="007C55C7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</w:p>
    <w:p w:rsidR="007C55C7" w:rsidRDefault="00EB4094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3.Тематическое планирование учебного материала.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7317"/>
        <w:gridCol w:w="1843"/>
      </w:tblGrid>
      <w:tr w:rsidR="007C55C7">
        <w:trPr>
          <w:trHeight w:hRule="exact" w:val="601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0" w:line="264" w:lineRule="exact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:rsidR="007C55C7" w:rsidRDefault="00EB4094">
            <w:pPr>
              <w:widowControl w:val="0"/>
              <w:tabs>
                <w:tab w:val="left" w:pos="998"/>
              </w:tabs>
              <w:spacing w:after="0" w:line="264" w:lineRule="exact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0" w:line="264" w:lineRule="exact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0" w:line="264" w:lineRule="exact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часов 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Повторение и обобщение изученного материала 10 класса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Синтаксис и пунктуация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Словосочетание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Предложение</w:t>
            </w:r>
            <w:r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Простое предложение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Однородные члены предложения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Обособленные члены предложения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19</w:t>
            </w:r>
          </w:p>
        </w:tc>
      </w:tr>
      <w:tr w:rsidR="007C55C7">
        <w:trPr>
          <w:trHeight w:hRule="exact" w:val="663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7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Знаки препинания при словах и конструкциях, грамматически не связанных с предложением.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11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Сложное предложение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25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9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Предложения с чужой речью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Употребление знаков препинания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11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Культура речи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9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Стилистика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истории русского языкознания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14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и систематизация изученного материала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15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ЕГЭ.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</w:tr>
      <w:tr w:rsidR="007C55C7">
        <w:trPr>
          <w:trHeight w:hRule="exact" w:val="976"/>
        </w:trPr>
        <w:tc>
          <w:tcPr>
            <w:tcW w:w="616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16</w:t>
            </w: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Контрольные работы: диктант – </w:t>
            </w:r>
            <w:r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</w:rPr>
              <w:t xml:space="preserve">, тестирование - </w:t>
            </w:r>
            <w:r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</w:rPr>
              <w:t>/5, сочинение по прочитанному тексту -</w:t>
            </w:r>
            <w:r>
              <w:rPr>
                <w:rFonts w:ascii="Times New Roman" w:hAnsi="Times New Roman"/>
                <w:b/>
              </w:rPr>
              <w:t xml:space="preserve"> 4</w:t>
            </w:r>
            <w:r>
              <w:rPr>
                <w:rFonts w:ascii="Times New Roman" w:hAnsi="Times New Roman"/>
              </w:rPr>
              <w:t>/5</w:t>
            </w:r>
            <w:r>
              <w:rPr>
                <w:rFonts w:ascii="Times New Roman" w:hAnsi="Times New Roman"/>
              </w:rPr>
              <w:br/>
              <w:t xml:space="preserve">словарный диктант - </w:t>
            </w:r>
            <w:r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</w:rPr>
              <w:t>/5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</w:t>
            </w:r>
          </w:p>
        </w:tc>
      </w:tr>
      <w:tr w:rsidR="007C55C7">
        <w:trPr>
          <w:trHeight w:hRule="exact" w:val="454"/>
        </w:trPr>
        <w:tc>
          <w:tcPr>
            <w:tcW w:w="616" w:type="dxa"/>
          </w:tcPr>
          <w:p w:rsidR="007C55C7" w:rsidRDefault="007C55C7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17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843" w:type="dxa"/>
          </w:tcPr>
          <w:p w:rsidR="007C55C7" w:rsidRDefault="00EB4094">
            <w:pPr>
              <w:widowControl w:val="0"/>
              <w:tabs>
                <w:tab w:val="left" w:pos="998"/>
              </w:tabs>
              <w:spacing w:after="523" w:line="264" w:lineRule="exact"/>
              <w:ind w:right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136</w:t>
            </w:r>
          </w:p>
        </w:tc>
      </w:tr>
    </w:tbl>
    <w:p w:rsidR="007C55C7" w:rsidRDefault="007C55C7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54"/>
        <w:gridCol w:w="851"/>
        <w:gridCol w:w="864"/>
        <w:gridCol w:w="6078"/>
        <w:gridCol w:w="1134"/>
        <w:gridCol w:w="236"/>
      </w:tblGrid>
      <w:tr w:rsidR="007C55C7">
        <w:trPr>
          <w:trHeight w:val="750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4.Календарно-тематическое планирование учебного материала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C55C7">
        <w:trPr>
          <w:trHeight w:val="570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                 план      факт</w:t>
            </w:r>
          </w:p>
        </w:tc>
        <w:tc>
          <w:tcPr>
            <w:tcW w:w="6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Тема урока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Количество часов.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05-07. 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Повторение и обобщение изученного материала 10 класса (2 ч.)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08.09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Входной контроль. Контрольный диктант с грамматическим заданием №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Синтаксис и пунктуация (3ч.)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19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08.09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Основные понятия синтаксиса и пунктуации. Принципы русской пунктуации.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синтаксические единицы.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2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Пунктуационный анализ.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Словосочетание (3 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15.09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Словосочетание.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99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синтаксической связи.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0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Синтаксический разбор словосочетания. </w:t>
            </w:r>
            <w:r>
              <w:rPr>
                <w:rFonts w:ascii="Times New Roman" w:hAnsi="Times New Roman"/>
                <w:b/>
                <w:sz w:val="24"/>
              </w:rPr>
              <w:t>Контрольный словарный диктант №1</w:t>
            </w:r>
            <w:r>
              <w:rPr>
                <w:rFonts w:ascii="Times New Roman" w:hAnsi="Times New Roman"/>
                <w:b/>
              </w:rPr>
              <w:t xml:space="preserve">.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11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Предложение 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Простое предложение (13 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63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22.09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Анализ ошибок, допущенных в словарном диктанте. </w:t>
            </w:r>
            <w:r>
              <w:rPr>
                <w:rFonts w:ascii="Times New Roman" w:hAnsi="Times New Roman"/>
              </w:rPr>
              <w:br/>
              <w:t xml:space="preserve">Понятие о предложении. Классификация предложений.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63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26.09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Простое предложение. Виды предложений по цели высказывания. Виды предложений по эмоциональной окраске.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5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28.09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Предложения утвердительные и отрицательные. </w:t>
            </w:r>
            <w:r>
              <w:rPr>
                <w:rFonts w:ascii="Times New Roman" w:hAnsi="Times New Roman"/>
              </w:rPr>
              <w:br/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2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29.09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предложений по структуре. Двусоставные и односоставные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2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Двусоставные и односоставные предложения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9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Главные члены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9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Тире между подлежащим и сказуемым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7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0610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Распространенные и нераспространенные предложения. Второстепенные члены предложения.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42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Полные и неполные предложения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7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Тире в неполном предложении. Соединительное тире. Интонационное тире.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6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слов в простом предложении. Инверсия.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6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Синонимия разных типов простого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Контрольное тестирование №1 в формате ЕГЭ.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54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Простое осложненное и неосложненное предложение. Синтаксический разбор простого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60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20.10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Однородные члены предложения (10 ч.)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br/>
              <w:t>Знаки препинания в предложениях с однородными членами.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20.10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Знаки препинания при однородных и неоднородных определениях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24.10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однородных и неоднородных определениях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однородных и неоднородных приложениях.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однородных и неоднородных приложениях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4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27.10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однородных членах, соединенных неповторяющимися союзами.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8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однородных членах, соединенных повторяющимися и парными союзами.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89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однородных членах, соединенных повторяющимися и парными союзами.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2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0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10.11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Р-Р. Контрольное сочинение №1 по прочитанному тексту №2. (По Б. Васильеву.)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14.11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Обобщающие слова при однородных членах. Знаки препинания при обобщающих словах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0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обобщающих словах.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17.11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Контрольное тестирование №2 </w:t>
            </w:r>
            <w:r>
              <w:rPr>
                <w:rFonts w:ascii="Times New Roman" w:hAnsi="Times New Roman"/>
              </w:rPr>
              <w:t>по теме «Однородные члены предложения»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60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21.11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Обособленные члены предложения (18 ч.)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br/>
              <w:t>Знаки препинания при обособленных членах предложениях.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6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23.11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Обособленные и необособленные определения.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и необособленные согласованные определения.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9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несогласованные определения.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приложения.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9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приложения.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Обособленные приложения.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2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01.12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Контрольный словарный диктант № 2.</w:t>
            </w:r>
            <w:r>
              <w:rPr>
                <w:rFonts w:ascii="Times New Roman" w:hAnsi="Times New Roman"/>
              </w:rPr>
              <w:t xml:space="preserve"> Обособленные обстоятельства.</w:t>
            </w:r>
            <w:r>
              <w:rPr>
                <w:rFonts w:ascii="Times New Roman" w:hAnsi="Times New Roman"/>
                <w:b/>
              </w:rPr>
              <w:br/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51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обстоятельства, выраженные одиночными деепричастиями и деепричастными оборотами.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51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обстоятельства, выраженные одиночными деепричастиями и деепричастными оборотами.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42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обстоятельства, выраженные другими частями речи.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0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обстоятельства, выраженные другими частями речи.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Обособленные дополнения.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5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обособленных дополнениях.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15.12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Уточняющие, пояснительные и присоединительные члены предложения.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7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Обособление уточняющих членов предложения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Обособление пояснительных членов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92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присоединительных членах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42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Контрольное сочинение №2 в формате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сравнительных оборотах.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60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Знаки препинания при словах и конструкциях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/>
              </w:rPr>
              <w:t xml:space="preserve">грамматически не связанных с предложением (11ч.). </w:t>
            </w:r>
            <w:r>
              <w:rPr>
                <w:rFonts w:ascii="Times New Roman" w:hAnsi="Times New Roman"/>
              </w:rPr>
              <w:br/>
              <w:t>Знаки препинания при обращениях.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1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обращениях.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29.12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Вводные слова и вставные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3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Вводные слова и вставные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7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вставных конструкциях.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22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вставных конструкциях.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0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Контрольный диктант №2 </w:t>
            </w:r>
            <w:r>
              <w:rPr>
                <w:rFonts w:ascii="Times New Roman" w:hAnsi="Times New Roman"/>
              </w:rPr>
              <w:t>по теме «Простое предложение».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2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ошибок, допущенных в контрольном диктанте.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18.01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Междометия. Утвердительные, отрицательные, вопросительно-восклицательные слова.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6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междометиях.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56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утвердительных, отрицательных, вопросительно- восклицательных словах.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9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 25.01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Контрольный тестирование №3 в формате ЕГЭ.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ошибок, допущенных в контрольном тестировании.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510"/>
        </w:trPr>
        <w:tc>
          <w:tcPr>
            <w:tcW w:w="978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Сложное предложение (25 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2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26.01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о сложном предложении. Классификация сложных предложений.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30.01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в сложносочиненном предложении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0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в сложносочиненном предложении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в сложносочиненном предложении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0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06.02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Синтаксический разбор сложносочиненного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Контрольный диктант№3 </w:t>
            </w:r>
            <w:r>
              <w:rPr>
                <w:rFonts w:ascii="Times New Roman" w:hAnsi="Times New Roman"/>
              </w:rPr>
              <w:t>по теме «Сложносочиненное предложение».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Анализ ошибок, допущенных в контрольном диктанте.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2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Контрольное сочинение №3 по прочитанному тексту.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Сложноподчиненное предложение. Главное и придаточное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Типы придаточных предложений.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Роль указательных слов в СПП, строение СПП.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20.02 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Знаки препинания в сложноподчиненном предложении с одним придаточным.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60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Контрольный словарный диктант № 3.</w:t>
            </w:r>
            <w:r>
              <w:rPr>
                <w:rFonts w:ascii="Times New Roman" w:hAnsi="Times New Roman"/>
                <w:b/>
              </w:rPr>
              <w:br/>
            </w:r>
            <w:r>
              <w:rPr>
                <w:rFonts w:ascii="Times New Roman" w:hAnsi="Times New Roman"/>
              </w:rPr>
              <w:t>Синтаксический разбор сложноподчиненного предложения с одним придаточным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79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23.02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Знаки препинания в сложноподчиненном предложении с несколькими придаточными.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в сложноподчиненном предложении с несколькими придаточными.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0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Знаки препинания в сложноподчиненном предложении с несколькими придаточными.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6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29.02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Синтаксический разбор сложноподчиненного предложения с несколькими придаточными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01.03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Бессоюзное сложное предложение. Знаки препинания в бессоюзном сложном предложении.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2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01.03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в бессоюзном сложном предложении.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Запятая и точка с запятой в бессоюзном сложном предложении.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2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Двоеточие в бессоюзном сложном предложении.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Тире в бессоюзном сложном предложении.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Синтаксический разбор бессоюзного сложного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Период. Знаки препинания в периоде. Тест «Проверяем себя»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0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14.03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Сложное синтаксическое целое и абзац. Тест «Проверяем себя».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99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Синонимия разных типов сложного предложения.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Контрольный словарный диктант №4.</w:t>
            </w:r>
            <w:r>
              <w:rPr>
                <w:rFonts w:ascii="Times New Roman" w:hAnsi="Times New Roman"/>
                <w:b/>
              </w:rPr>
              <w:br/>
              <w:t xml:space="preserve"> </w:t>
            </w:r>
            <w:r>
              <w:rPr>
                <w:rFonts w:ascii="Times New Roman" w:hAnsi="Times New Roman"/>
              </w:rPr>
              <w:t>Повторение и обобщение</w:t>
            </w:r>
            <w:r>
              <w:rPr>
                <w:rFonts w:ascii="Times New Roman" w:hAnsi="Times New Roman"/>
                <w:b/>
              </w:rPr>
              <w:t xml:space="preserve"> по</w:t>
            </w:r>
            <w:r>
              <w:rPr>
                <w:rFonts w:ascii="Times New Roman" w:hAnsi="Times New Roman"/>
              </w:rPr>
              <w:t xml:space="preserve"> теме Сложное предложение».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2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21.03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Р-Р. Контрольное сочинение №4 по прочитанному тексту. (По </w:t>
            </w:r>
            <w:proofErr w:type="spellStart"/>
            <w:r>
              <w:rPr>
                <w:rFonts w:ascii="Times New Roman" w:hAnsi="Times New Roman"/>
                <w:b/>
              </w:rPr>
              <w:t>Д.А.Гранину</w:t>
            </w:r>
            <w:proofErr w:type="spellEnd"/>
            <w:r>
              <w:rPr>
                <w:rFonts w:ascii="Times New Roman" w:hAnsi="Times New Roman"/>
                <w:b/>
              </w:rPr>
              <w:t>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Предложения с чужой речью (4 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3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22.03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передачи чужой речи.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3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прямой речи, диалоге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3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цитатах.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3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при цитатах.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6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Употребление знаков препинания (4ч.)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18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Сочетание знаков препинания.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0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Сочетание знаков препинания.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34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Факультативные знаки препинания.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8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Авторская пунктуация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12.04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Итоговое контрольное тестирование № 4 </w:t>
            </w:r>
            <w:r>
              <w:rPr>
                <w:rFonts w:ascii="Times New Roman" w:hAnsi="Times New Roman"/>
              </w:rPr>
              <w:t>в формате ЕГЭ.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Культура речи (9ч.)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2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Язык и речь. Правильность речи.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Типы норм литературного языка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09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Орфоэпические, акцентологические нормы.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Словообразовательные, лексические нормы.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Морфологические нормы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2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Синтаксические, стилистические нормы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Орфографические и пунктуационные нормы.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0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Речевая ошибка.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Качества хорошей речи: чистота, выразительность, уместность, точность, богатство.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9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Итоговый контрольный диктант №4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Стилистика (5ч.)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73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03.05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Функциональные стили. Научный стиль. Официально-деловой стиль.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0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Функциональные стили. Публицистический стиль. Разговорный стиль.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8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Функциональные стили. Язык художественной литературы.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75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Текст. Основные признаки текста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2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Функционально-смысловые типы речи. Анализ текстов.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297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136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1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ЕГЭ.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 истории русского языкознания (1ч.)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600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 истории русского языкознания. </w:t>
            </w:r>
            <w:proofErr w:type="spellStart"/>
            <w:r>
              <w:rPr>
                <w:rFonts w:ascii="Times New Roman" w:hAnsi="Times New Roman"/>
              </w:rPr>
              <w:t>М.В.Ломоносов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А.Х.Востоков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Ф.И.Буслаев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В.И.Даль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С.И.Ожегов</w:t>
            </w:r>
            <w:proofErr w:type="spellEnd"/>
            <w:r>
              <w:rPr>
                <w:rFonts w:ascii="Times New Roman" w:hAnsi="Times New Roman"/>
              </w:rPr>
              <w:t xml:space="preserve"> и др.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28"/>
        </w:trPr>
        <w:tc>
          <w:tcPr>
            <w:tcW w:w="978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Повторение и систематизация изученного (2ч.)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и систематизация изученного.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4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и систематизация изученного.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5C7" w:rsidRDefault="00EB40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6" w:type="dxa"/>
          </w:tcPr>
          <w:p w:rsidR="007C55C7" w:rsidRDefault="007C55C7"/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C55C7">
        <w:trPr>
          <w:trHeight w:val="315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55C7" w:rsidRDefault="007C5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7C55C7" w:rsidRDefault="007C55C7">
      <w:pPr>
        <w:jc w:val="both"/>
      </w:pPr>
    </w:p>
    <w:sectPr w:rsidR="007C55C7">
      <w:pgSz w:w="11906" w:h="16838"/>
      <w:pgMar w:top="1134" w:right="851" w:bottom="1134" w:left="156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5C7"/>
    <w:rsid w:val="007C55C7"/>
    <w:rsid w:val="00AC5534"/>
    <w:rsid w:val="00EB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B43FE"/>
  <w15:docId w15:val="{7688984D-A53C-40B1-A154-276384C4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FontStyle29">
    <w:name w:val="Font Style29"/>
    <w:basedOn w:val="12"/>
    <w:link w:val="FontStyle290"/>
    <w:rPr>
      <w:rFonts w:ascii="Times New Roman" w:hAnsi="Times New Roman"/>
    </w:rPr>
  </w:style>
  <w:style w:type="character" w:customStyle="1" w:styleId="FontStyle290">
    <w:name w:val="Font Style29"/>
    <w:basedOn w:val="a0"/>
    <w:link w:val="FontStyle29"/>
    <w:rPr>
      <w:rFonts w:ascii="Times New Roman" w:hAnsi="Times New Roman"/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3">
    <w:name w:val="No Spacing"/>
    <w:link w:val="a4"/>
    <w:pPr>
      <w:spacing w:after="0" w:line="240" w:lineRule="auto"/>
    </w:pPr>
    <w:rPr>
      <w:rFonts w:ascii="Calibri" w:hAnsi="Calibri"/>
    </w:rPr>
  </w:style>
  <w:style w:type="character" w:customStyle="1" w:styleId="a4">
    <w:name w:val="Без интервала Знак"/>
    <w:link w:val="a3"/>
    <w:rPr>
      <w:rFonts w:ascii="Calibri" w:hAnsi="Calibri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6">
    <w:name w:val="List Paragraph"/>
    <w:basedOn w:val="a"/>
    <w:link w:val="a7"/>
    <w:pPr>
      <w:ind w:left="720"/>
      <w:contextualSpacing/>
    </w:pPr>
    <w:rPr>
      <w:rFonts w:ascii="Calibri" w:hAnsi="Calibri"/>
    </w:rPr>
  </w:style>
  <w:style w:type="character" w:customStyle="1" w:styleId="a7">
    <w:name w:val="Абзац списка Знак"/>
    <w:basedOn w:val="1"/>
    <w:link w:val="a6"/>
    <w:rPr>
      <w:rFonts w:ascii="Calibri" w:hAnsi="Calibri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Calibri" w:hAnsi="Calibri"/>
      <w:sz w:val="24"/>
    </w:rPr>
  </w:style>
  <w:style w:type="character" w:customStyle="1" w:styleId="Default0">
    <w:name w:val="Default"/>
    <w:link w:val="Default"/>
    <w:rPr>
      <w:rFonts w:ascii="Calibri" w:hAnsi="Calibri"/>
      <w:color w:val="000000"/>
      <w:sz w:val="24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c">
    <w:name w:val="Balloon Text"/>
    <w:basedOn w:val="a"/>
    <w:link w:val="ad"/>
    <w:pPr>
      <w:spacing w:after="0" w:line="240" w:lineRule="auto"/>
    </w:pPr>
    <w:rPr>
      <w:rFonts w:ascii="Segoe UI" w:hAnsi="Segoe UI"/>
      <w:sz w:val="18"/>
    </w:rPr>
  </w:style>
  <w:style w:type="character" w:customStyle="1" w:styleId="ad">
    <w:name w:val="Текст выноски Знак"/>
    <w:basedOn w:val="1"/>
    <w:link w:val="ac"/>
    <w:rPr>
      <w:rFonts w:ascii="Segoe UI" w:hAnsi="Segoe UI"/>
      <w:sz w:val="18"/>
    </w:r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4538</Words>
  <Characters>25868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2023-10-31T09:33:00Z</cp:lastPrinted>
  <dcterms:created xsi:type="dcterms:W3CDTF">2023-10-31T09:31:00Z</dcterms:created>
  <dcterms:modified xsi:type="dcterms:W3CDTF">2023-11-01T13:59:00Z</dcterms:modified>
</cp:coreProperties>
</file>